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9F2F" w14:textId="3179245A" w:rsidR="00B23A8E" w:rsidRPr="00B9531F" w:rsidRDefault="009440BB" w:rsidP="00B9531F">
      <w:pPr>
        <w:widowControl w:val="0"/>
        <w:spacing w:line="240" w:lineRule="auto"/>
        <w:jc w:val="center"/>
        <w:rPr>
          <w:rFonts w:ascii="Californian FB" w:hAnsi="Californian FB" w:cs="Times New Roman"/>
          <w:b/>
          <w:sz w:val="30"/>
          <w:szCs w:val="30"/>
        </w:rPr>
      </w:pPr>
      <w:r w:rsidRPr="00B9531F">
        <w:rPr>
          <w:rFonts w:ascii="Californian FB" w:hAnsi="Californian FB" w:cs="Times New Roman"/>
          <w:b/>
        </w:rPr>
        <w:softHyphen/>
      </w:r>
      <w:r w:rsidRPr="00B9531F">
        <w:rPr>
          <w:rFonts w:ascii="Californian FB" w:hAnsi="Californian FB" w:cs="Times New Roman"/>
          <w:b/>
        </w:rPr>
        <w:softHyphen/>
      </w:r>
      <w:r w:rsidRPr="00B9531F">
        <w:rPr>
          <w:rFonts w:ascii="Californian FB" w:hAnsi="Californian FB" w:cs="Times New Roman"/>
          <w:b/>
        </w:rPr>
        <w:softHyphen/>
      </w:r>
      <w:r w:rsidR="009E03A8" w:rsidRPr="00B9531F">
        <w:rPr>
          <w:rFonts w:ascii="Californian FB" w:hAnsi="Californian FB" w:cs="Times New Roman"/>
          <w:b/>
          <w:sz w:val="30"/>
          <w:szCs w:val="30"/>
        </w:rPr>
        <w:t xml:space="preserve">Organizational Justice in </w:t>
      </w:r>
      <w:r w:rsidR="00AD0B0E" w:rsidRPr="00B9531F">
        <w:rPr>
          <w:rFonts w:ascii="Californian FB" w:hAnsi="Californian FB" w:cs="Times New Roman"/>
          <w:b/>
          <w:sz w:val="30"/>
          <w:szCs w:val="30"/>
        </w:rPr>
        <w:t xml:space="preserve">Young </w:t>
      </w:r>
      <w:r w:rsidR="009E03A8" w:rsidRPr="00B9531F">
        <w:rPr>
          <w:rFonts w:ascii="Californian FB" w:hAnsi="Californian FB" w:cs="Times New Roman"/>
          <w:b/>
          <w:sz w:val="30"/>
          <w:szCs w:val="30"/>
        </w:rPr>
        <w:t>Churches</w:t>
      </w:r>
      <w:r w:rsidR="00B23A8E" w:rsidRPr="00B9531F">
        <w:rPr>
          <w:rFonts w:ascii="Californian FB" w:hAnsi="Californian FB" w:cs="Times New Roman"/>
          <w:b/>
          <w:sz w:val="30"/>
          <w:szCs w:val="30"/>
        </w:rPr>
        <w:t>:</w:t>
      </w:r>
    </w:p>
    <w:p w14:paraId="333F9D33" w14:textId="352FF98F" w:rsidR="006A6ED4" w:rsidRDefault="009E03A8" w:rsidP="00B9531F">
      <w:pPr>
        <w:widowControl w:val="0"/>
        <w:spacing w:line="240" w:lineRule="auto"/>
        <w:jc w:val="center"/>
        <w:rPr>
          <w:rFonts w:ascii="Californian FB" w:hAnsi="Californian FB" w:cs="Times New Roman"/>
          <w:b/>
          <w:sz w:val="30"/>
          <w:szCs w:val="30"/>
        </w:rPr>
      </w:pPr>
      <w:r w:rsidRPr="00B9531F">
        <w:rPr>
          <w:rFonts w:ascii="Californian FB" w:hAnsi="Californian FB" w:cs="Times New Roman"/>
          <w:b/>
          <w:sz w:val="30"/>
          <w:szCs w:val="30"/>
        </w:rPr>
        <w:t>Maximizing Fair Treatment of Others and Responding to Violations</w:t>
      </w:r>
    </w:p>
    <w:p w14:paraId="56D35E55" w14:textId="77777777" w:rsidR="00B9531F" w:rsidRPr="00B9531F" w:rsidRDefault="00B9531F" w:rsidP="00B9531F">
      <w:pPr>
        <w:widowControl w:val="0"/>
        <w:spacing w:line="240" w:lineRule="auto"/>
        <w:jc w:val="center"/>
        <w:rPr>
          <w:rFonts w:ascii="Californian FB" w:hAnsi="Californian FB" w:cs="Times New Roman"/>
          <w:b/>
          <w:sz w:val="30"/>
          <w:szCs w:val="30"/>
        </w:rPr>
      </w:pPr>
    </w:p>
    <w:p w14:paraId="05D6CCC2" w14:textId="39EE94F7" w:rsidR="00B9531F" w:rsidRPr="00D40BC9" w:rsidRDefault="006A6ED4" w:rsidP="00B9531F">
      <w:pPr>
        <w:widowControl w:val="0"/>
        <w:spacing w:line="240" w:lineRule="auto"/>
        <w:jc w:val="center"/>
        <w:rPr>
          <w:rFonts w:ascii="Californian FB" w:hAnsi="Californian FB" w:cs="Times New Roman"/>
          <w:b/>
          <w:color w:val="FFFFFF" w:themeColor="background1"/>
        </w:rPr>
      </w:pPr>
      <w:r w:rsidRPr="00D40BC9">
        <w:rPr>
          <w:rFonts w:ascii="Californian FB" w:hAnsi="Californian FB" w:cs="Times New Roman"/>
          <w:b/>
          <w:color w:val="FFFFFF" w:themeColor="background1"/>
        </w:rPr>
        <w:t xml:space="preserve">David </w:t>
      </w:r>
      <w:r w:rsidR="005F0E5D" w:rsidRPr="00D40BC9">
        <w:rPr>
          <w:rFonts w:ascii="Californian FB" w:hAnsi="Californian FB" w:cs="Times New Roman"/>
          <w:b/>
          <w:color w:val="FFFFFF" w:themeColor="background1"/>
        </w:rPr>
        <w:t>R.</w:t>
      </w:r>
      <w:r w:rsidR="00B9531F" w:rsidRPr="00D40BC9">
        <w:rPr>
          <w:rFonts w:ascii="Californian FB" w:hAnsi="Californian FB" w:cs="Times New Roman"/>
          <w:b/>
          <w:color w:val="FFFFFF" w:themeColor="background1"/>
        </w:rPr>
        <w:t xml:space="preserve"> </w:t>
      </w:r>
      <w:r w:rsidRPr="00D40BC9">
        <w:rPr>
          <w:rFonts w:ascii="Californian FB" w:hAnsi="Californian FB" w:cs="Times New Roman"/>
          <w:b/>
          <w:color w:val="FFFFFF" w:themeColor="background1"/>
        </w:rPr>
        <w:t>Dunaetz</w:t>
      </w:r>
      <w:r w:rsidR="00B9531F" w:rsidRPr="00D40BC9">
        <w:rPr>
          <w:rFonts w:ascii="Californian FB" w:hAnsi="Californian FB" w:cs="Times New Roman"/>
          <w:b/>
          <w:color w:val="FFFFFF" w:themeColor="background1"/>
          <w:vertAlign w:val="superscript"/>
        </w:rPr>
        <w:t>1)</w:t>
      </w:r>
    </w:p>
    <w:p w14:paraId="2441B697" w14:textId="77777777" w:rsidR="00B9531F" w:rsidRPr="00D40BC9" w:rsidRDefault="00B9531F" w:rsidP="00B9531F">
      <w:pPr>
        <w:widowControl w:val="0"/>
        <w:spacing w:line="240" w:lineRule="auto"/>
        <w:jc w:val="center"/>
        <w:rPr>
          <w:rFonts w:ascii="Californian FB" w:hAnsi="Californian FB" w:cs="Times New Roman"/>
          <w:b/>
          <w:color w:val="FFFFFF" w:themeColor="background1"/>
        </w:rPr>
      </w:pPr>
    </w:p>
    <w:p w14:paraId="5207FF3C" w14:textId="12F3F500" w:rsidR="000D0588" w:rsidRPr="00D40BC9" w:rsidRDefault="00B9531F" w:rsidP="00B9531F">
      <w:pPr>
        <w:pStyle w:val="ListParagraph"/>
        <w:widowControl w:val="0"/>
        <w:spacing w:line="240" w:lineRule="auto"/>
        <w:ind w:left="0"/>
        <w:jc w:val="center"/>
        <w:rPr>
          <w:rFonts w:ascii="Californian FB" w:hAnsi="Californian FB" w:cs="Times New Roman"/>
          <w:color w:val="FFFFFF" w:themeColor="background1"/>
          <w:sz w:val="20"/>
        </w:rPr>
      </w:pPr>
      <w:r w:rsidRPr="00D40BC9">
        <w:rPr>
          <w:rFonts w:ascii="Californian FB" w:hAnsi="Californian FB" w:cs="Times New Roman"/>
          <w:color w:val="FFFFFF" w:themeColor="background1"/>
          <w:sz w:val="20"/>
          <w:vertAlign w:val="superscript"/>
        </w:rPr>
        <w:t>1)</w:t>
      </w:r>
      <w:r w:rsidRPr="00D40BC9">
        <w:rPr>
          <w:rFonts w:ascii="Californian FB" w:hAnsi="Californian FB" w:cs="Times New Roman"/>
          <w:color w:val="FFFFFF" w:themeColor="background1"/>
          <w:sz w:val="20"/>
        </w:rPr>
        <w:t xml:space="preserve"> </w:t>
      </w:r>
      <w:r w:rsidR="006A6ED4" w:rsidRPr="00D40BC9">
        <w:rPr>
          <w:rFonts w:ascii="Californian FB" w:hAnsi="Californian FB" w:cs="Times New Roman"/>
          <w:color w:val="FFFFFF" w:themeColor="background1"/>
          <w:sz w:val="20"/>
        </w:rPr>
        <w:t>Azusa Pacific University</w:t>
      </w:r>
    </w:p>
    <w:p w14:paraId="17D7862D" w14:textId="77777777" w:rsidR="00B31ABF" w:rsidRPr="00D40BC9" w:rsidRDefault="00B31ABF" w:rsidP="00B9531F">
      <w:pPr>
        <w:widowControl w:val="0"/>
        <w:spacing w:line="240" w:lineRule="auto"/>
        <w:jc w:val="center"/>
        <w:rPr>
          <w:rFonts w:ascii="Californian FB" w:hAnsi="Californian FB" w:cs="Times New Roman"/>
          <w:color w:val="FFFFFF" w:themeColor="background1"/>
        </w:rPr>
      </w:pPr>
    </w:p>
    <w:p w14:paraId="7936717F" w14:textId="77777777" w:rsidR="00725E2D" w:rsidRDefault="00725E2D" w:rsidP="00B9531F">
      <w:pPr>
        <w:widowControl w:val="0"/>
        <w:spacing w:line="240" w:lineRule="auto"/>
        <w:rPr>
          <w:rFonts w:ascii="Californian FB" w:hAnsi="Californian FB" w:cs="Times New Roman"/>
          <w:b/>
          <w:sz w:val="22"/>
        </w:rPr>
      </w:pPr>
      <w:r w:rsidRPr="00B9531F">
        <w:rPr>
          <w:rFonts w:ascii="Californian FB" w:hAnsi="Californian FB" w:cs="Times New Roman"/>
          <w:b/>
          <w:sz w:val="22"/>
        </w:rPr>
        <w:t xml:space="preserve">Abstract </w:t>
      </w:r>
    </w:p>
    <w:p w14:paraId="5291AB69" w14:textId="77777777" w:rsidR="00B9531F" w:rsidRPr="00B9531F" w:rsidRDefault="00B9531F" w:rsidP="00B9531F">
      <w:pPr>
        <w:widowControl w:val="0"/>
        <w:spacing w:line="240" w:lineRule="auto"/>
        <w:rPr>
          <w:rFonts w:ascii="Californian FB" w:hAnsi="Californian FB" w:cs="Times New Roman"/>
          <w:b/>
          <w:sz w:val="22"/>
        </w:rPr>
      </w:pPr>
    </w:p>
    <w:p w14:paraId="38AD09F3" w14:textId="0110539C" w:rsidR="004015C4" w:rsidRPr="00B9531F" w:rsidRDefault="00B82264" w:rsidP="00843A6A">
      <w:pPr>
        <w:spacing w:line="240" w:lineRule="auto"/>
        <w:jc w:val="both"/>
        <w:rPr>
          <w:rFonts w:ascii="Californian FB" w:hAnsi="Californian FB" w:cs="Times New Roman"/>
          <w:sz w:val="22"/>
        </w:rPr>
      </w:pPr>
      <w:r w:rsidRPr="00B9531F">
        <w:rPr>
          <w:rFonts w:ascii="Californian FB" w:hAnsi="Californian FB" w:cs="Times New Roman"/>
          <w:sz w:val="22"/>
        </w:rPr>
        <w:t>Organizational justice is the perception that one is being treated fairly in an organization, especially by those who hold power, such as the leaders within a church</w:t>
      </w:r>
      <w:r w:rsidR="003065DD" w:rsidRPr="00B9531F">
        <w:rPr>
          <w:rFonts w:ascii="Californian FB" w:hAnsi="Californian FB" w:cs="Times New Roman"/>
          <w:sz w:val="22"/>
        </w:rPr>
        <w:t>, both lay and staff</w:t>
      </w:r>
      <w:r w:rsidRPr="00B9531F">
        <w:rPr>
          <w:rFonts w:ascii="Californian FB" w:hAnsi="Californian FB" w:cs="Times New Roman"/>
          <w:sz w:val="22"/>
        </w:rPr>
        <w:t>.</w:t>
      </w:r>
      <w:r w:rsidR="00AD0B0E" w:rsidRPr="00B9531F">
        <w:rPr>
          <w:rFonts w:ascii="Californian FB" w:hAnsi="Californian FB" w:cs="Times New Roman"/>
          <w:sz w:val="22"/>
        </w:rPr>
        <w:t xml:space="preserve"> </w:t>
      </w:r>
      <w:r w:rsidR="004D4422" w:rsidRPr="00B9531F">
        <w:rPr>
          <w:rFonts w:ascii="Californian FB" w:hAnsi="Californian FB" w:cs="Times New Roman"/>
          <w:sz w:val="22"/>
        </w:rPr>
        <w:t xml:space="preserve">These perceptions </w:t>
      </w:r>
      <w:r w:rsidR="00B425D5" w:rsidRPr="00B9531F">
        <w:rPr>
          <w:rFonts w:ascii="Californian FB" w:hAnsi="Californian FB" w:cs="Times New Roman"/>
          <w:sz w:val="22"/>
        </w:rPr>
        <w:t xml:space="preserve">of fairness (or lack of fairness) </w:t>
      </w:r>
      <w:r w:rsidR="004D4422" w:rsidRPr="00B9531F">
        <w:rPr>
          <w:rFonts w:ascii="Californian FB" w:hAnsi="Californian FB" w:cs="Times New Roman"/>
          <w:sz w:val="22"/>
        </w:rPr>
        <w:t>will influence church member</w:t>
      </w:r>
      <w:r w:rsidRPr="00B9531F">
        <w:rPr>
          <w:rFonts w:ascii="Californian FB" w:hAnsi="Californian FB" w:cs="Times New Roman"/>
          <w:sz w:val="22"/>
        </w:rPr>
        <w:t>s</w:t>
      </w:r>
      <w:r w:rsidR="004D4422" w:rsidRPr="00B9531F">
        <w:rPr>
          <w:rFonts w:ascii="Californian FB" w:hAnsi="Californian FB" w:cs="Times New Roman"/>
          <w:sz w:val="22"/>
        </w:rPr>
        <w:t>’</w:t>
      </w:r>
      <w:r w:rsidRPr="00B9531F">
        <w:rPr>
          <w:rFonts w:ascii="Californian FB" w:hAnsi="Californian FB" w:cs="Times New Roman"/>
          <w:sz w:val="22"/>
        </w:rPr>
        <w:t xml:space="preserve"> commitment to, satisfaction with, and involvement in the</w:t>
      </w:r>
      <w:r w:rsidR="004D4422" w:rsidRPr="00B9531F">
        <w:rPr>
          <w:rFonts w:ascii="Californian FB" w:hAnsi="Californian FB" w:cs="Times New Roman"/>
          <w:sz w:val="22"/>
        </w:rPr>
        <w:t>ir</w:t>
      </w:r>
      <w:r w:rsidRPr="00B9531F">
        <w:rPr>
          <w:rFonts w:ascii="Californian FB" w:hAnsi="Californian FB" w:cs="Times New Roman"/>
          <w:sz w:val="22"/>
        </w:rPr>
        <w:t xml:space="preserve"> church, as well as their psychological and s</w:t>
      </w:r>
      <w:r w:rsidR="00CF3F38" w:rsidRPr="00B9531F">
        <w:rPr>
          <w:rFonts w:ascii="Californian FB" w:hAnsi="Californian FB" w:cs="Times New Roman"/>
          <w:sz w:val="22"/>
        </w:rPr>
        <w:t>piritual</w:t>
      </w:r>
      <w:r w:rsidRPr="00B9531F">
        <w:rPr>
          <w:rFonts w:ascii="Californian FB" w:hAnsi="Californian FB" w:cs="Times New Roman"/>
          <w:sz w:val="22"/>
        </w:rPr>
        <w:t xml:space="preserve"> well-being.</w:t>
      </w:r>
      <w:r w:rsidR="001C29AC" w:rsidRPr="00B9531F">
        <w:rPr>
          <w:rFonts w:ascii="Californian FB" w:hAnsi="Californian FB" w:cs="Times New Roman"/>
          <w:sz w:val="22"/>
        </w:rPr>
        <w:t xml:space="preserve"> </w:t>
      </w:r>
      <w:r w:rsidR="00AD0B0E" w:rsidRPr="00B9531F">
        <w:rPr>
          <w:rFonts w:ascii="Californian FB" w:hAnsi="Californian FB" w:cs="Times New Roman"/>
          <w:sz w:val="22"/>
        </w:rPr>
        <w:t xml:space="preserve">Young churches are especially susceptible to </w:t>
      </w:r>
      <w:r w:rsidR="00B425D5" w:rsidRPr="00B9531F">
        <w:rPr>
          <w:rFonts w:ascii="Californian FB" w:hAnsi="Californian FB" w:cs="Times New Roman"/>
          <w:sz w:val="22"/>
        </w:rPr>
        <w:t xml:space="preserve">the consequences of </w:t>
      </w:r>
      <w:r w:rsidR="00AD0B0E" w:rsidRPr="00B9531F">
        <w:rPr>
          <w:rFonts w:ascii="Californian FB" w:hAnsi="Californian FB" w:cs="Times New Roman"/>
          <w:sz w:val="22"/>
        </w:rPr>
        <w:t>violations of organizational justice bec</w:t>
      </w:r>
      <w:r w:rsidR="003C121B" w:rsidRPr="00B9531F">
        <w:rPr>
          <w:rFonts w:ascii="Californian FB" w:hAnsi="Californian FB" w:cs="Times New Roman"/>
          <w:sz w:val="22"/>
        </w:rPr>
        <w:t xml:space="preserve">ause young churches experience frequent </w:t>
      </w:r>
      <w:r w:rsidR="00B04CE3" w:rsidRPr="00B9531F">
        <w:rPr>
          <w:rFonts w:ascii="Californian FB" w:hAnsi="Californian FB" w:cs="Times New Roman"/>
          <w:sz w:val="22"/>
        </w:rPr>
        <w:t>changes in programs and delegation o</w:t>
      </w:r>
      <w:r w:rsidR="003C121B" w:rsidRPr="00B9531F">
        <w:rPr>
          <w:rFonts w:ascii="Californian FB" w:hAnsi="Californian FB" w:cs="Times New Roman"/>
          <w:sz w:val="22"/>
        </w:rPr>
        <w:t xml:space="preserve">f responsibilities. Leaders of </w:t>
      </w:r>
      <w:r w:rsidR="00B04CE3" w:rsidRPr="00B9531F">
        <w:rPr>
          <w:rFonts w:ascii="Californian FB" w:hAnsi="Californian FB" w:cs="Times New Roman"/>
          <w:sz w:val="22"/>
        </w:rPr>
        <w:t>young c</w:t>
      </w:r>
      <w:r w:rsidR="001C29AC" w:rsidRPr="00B9531F">
        <w:rPr>
          <w:rFonts w:ascii="Californian FB" w:hAnsi="Californian FB" w:cs="Times New Roman"/>
          <w:sz w:val="22"/>
        </w:rPr>
        <w:t>hurch</w:t>
      </w:r>
      <w:r w:rsidR="00B04CE3" w:rsidRPr="00B9531F">
        <w:rPr>
          <w:rFonts w:ascii="Californian FB" w:hAnsi="Californian FB" w:cs="Times New Roman"/>
          <w:sz w:val="22"/>
        </w:rPr>
        <w:t>e</w:t>
      </w:r>
      <w:r w:rsidR="001C29AC" w:rsidRPr="00B9531F">
        <w:rPr>
          <w:rFonts w:ascii="Californian FB" w:hAnsi="Californian FB" w:cs="Times New Roman"/>
          <w:sz w:val="22"/>
        </w:rPr>
        <w:t>s should seek to maximize organizational justice</w:t>
      </w:r>
      <w:r w:rsidR="004A1573" w:rsidRPr="00B9531F">
        <w:rPr>
          <w:rFonts w:ascii="Californian FB" w:hAnsi="Californian FB" w:cs="Times New Roman"/>
          <w:sz w:val="22"/>
        </w:rPr>
        <w:t>, grounded in biblical principles,</w:t>
      </w:r>
      <w:r w:rsidR="001C29AC" w:rsidRPr="00B9531F">
        <w:rPr>
          <w:rFonts w:ascii="Californian FB" w:hAnsi="Californian FB" w:cs="Times New Roman"/>
          <w:sz w:val="22"/>
        </w:rPr>
        <w:t xml:space="preserve"> </w:t>
      </w:r>
      <w:r w:rsidR="004A1573" w:rsidRPr="00B9531F">
        <w:rPr>
          <w:rFonts w:ascii="Californian FB" w:hAnsi="Californian FB" w:cs="Times New Roman"/>
          <w:sz w:val="22"/>
        </w:rPr>
        <w:t xml:space="preserve">in order to have a healthy, functional body of believers who work together to serve God. </w:t>
      </w:r>
      <w:r w:rsidR="00B04CE3" w:rsidRPr="00B9531F">
        <w:rPr>
          <w:rFonts w:ascii="Californian FB" w:hAnsi="Californian FB" w:cs="Times New Roman"/>
          <w:sz w:val="22"/>
        </w:rPr>
        <w:t>These l</w:t>
      </w:r>
      <w:r w:rsidR="004A1573" w:rsidRPr="00B9531F">
        <w:rPr>
          <w:rFonts w:ascii="Californian FB" w:hAnsi="Californian FB" w:cs="Times New Roman"/>
          <w:sz w:val="22"/>
        </w:rPr>
        <w:t xml:space="preserve">eaders need to respond to justice violations with humility, managing </w:t>
      </w:r>
      <w:r w:rsidR="00020789" w:rsidRPr="00B9531F">
        <w:rPr>
          <w:rFonts w:ascii="Californian FB" w:hAnsi="Californian FB" w:cs="Times New Roman"/>
          <w:sz w:val="22"/>
        </w:rPr>
        <w:t>any conflicts that occur in effective and constructive way</w:t>
      </w:r>
      <w:r w:rsidR="00CF3F38" w:rsidRPr="00B9531F">
        <w:rPr>
          <w:rFonts w:ascii="Californian FB" w:hAnsi="Californian FB" w:cs="Times New Roman"/>
          <w:sz w:val="22"/>
        </w:rPr>
        <w:t>s</w:t>
      </w:r>
      <w:r w:rsidR="003C121B" w:rsidRPr="00B9531F">
        <w:rPr>
          <w:rFonts w:ascii="Californian FB" w:hAnsi="Californian FB" w:cs="Times New Roman"/>
          <w:sz w:val="22"/>
        </w:rPr>
        <w:t xml:space="preserve">. They must also </w:t>
      </w:r>
      <w:r w:rsidR="00020789" w:rsidRPr="00B9531F">
        <w:rPr>
          <w:rFonts w:ascii="Californian FB" w:hAnsi="Californian FB" w:cs="Times New Roman"/>
          <w:sz w:val="22"/>
        </w:rPr>
        <w:t xml:space="preserve">work to prevent organizational </w:t>
      </w:r>
      <w:r w:rsidR="00C854D3" w:rsidRPr="00B9531F">
        <w:rPr>
          <w:rFonts w:ascii="Californian FB" w:hAnsi="Californian FB" w:cs="Times New Roman"/>
          <w:sz w:val="22"/>
        </w:rPr>
        <w:t>justice violations in young churche</w:t>
      </w:r>
      <w:r w:rsidR="00792587" w:rsidRPr="00B9531F">
        <w:rPr>
          <w:rFonts w:ascii="Californian FB" w:hAnsi="Californian FB" w:cs="Times New Roman"/>
          <w:sz w:val="22"/>
        </w:rPr>
        <w:t>s from becoming</w:t>
      </w:r>
      <w:r w:rsidR="00C854D3" w:rsidRPr="00B9531F">
        <w:rPr>
          <w:rFonts w:ascii="Californian FB" w:hAnsi="Californian FB" w:cs="Times New Roman"/>
          <w:sz w:val="22"/>
        </w:rPr>
        <w:t xml:space="preserve"> engrained in the churches’ culture</w:t>
      </w:r>
      <w:r w:rsidR="00020789" w:rsidRPr="00B9531F">
        <w:rPr>
          <w:rFonts w:ascii="Californian FB" w:hAnsi="Californian FB" w:cs="Times New Roman"/>
          <w:sz w:val="22"/>
        </w:rPr>
        <w:t>.</w:t>
      </w:r>
    </w:p>
    <w:p w14:paraId="0B3A0146" w14:textId="77777777" w:rsidR="00843A6A" w:rsidRPr="00843A6A" w:rsidRDefault="00843A6A" w:rsidP="00843A6A">
      <w:pPr>
        <w:spacing w:line="240" w:lineRule="auto"/>
        <w:jc w:val="both"/>
        <w:rPr>
          <w:rFonts w:ascii="Californian FB" w:hAnsi="Californian FB" w:cs="Times New Roman"/>
        </w:rPr>
      </w:pPr>
    </w:p>
    <w:p w14:paraId="6D28C0C8" w14:textId="4F7898F0" w:rsidR="00B9531F" w:rsidRDefault="00B9531F" w:rsidP="00B9531F">
      <w:pPr>
        <w:widowControl w:val="0"/>
        <w:rPr>
          <w:rFonts w:ascii="Californian FB" w:hAnsi="Californian FB" w:cs="Times New Roman"/>
          <w:b/>
        </w:rPr>
      </w:pPr>
      <w:r>
        <w:rPr>
          <w:rFonts w:ascii="Californian FB" w:hAnsi="Californian FB" w:cs="Times New Roman"/>
          <w:b/>
        </w:rPr>
        <w:t>Introduction</w:t>
      </w:r>
    </w:p>
    <w:p w14:paraId="4DE6695E" w14:textId="12C26B8B" w:rsidR="00B23A8E" w:rsidRPr="00843A6A" w:rsidRDefault="006763AA"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 xml:space="preserve">If </w:t>
      </w:r>
      <w:r w:rsidR="00F440B5" w:rsidRPr="00843A6A">
        <w:rPr>
          <w:rFonts w:ascii="Californian FB" w:hAnsi="Californian FB" w:cs="Times New Roman"/>
        </w:rPr>
        <w:t>all</w:t>
      </w:r>
      <w:r w:rsidRPr="00843A6A">
        <w:rPr>
          <w:rFonts w:ascii="Californian FB" w:hAnsi="Californian FB" w:cs="Times New Roman"/>
        </w:rPr>
        <w:t xml:space="preserve"> go</w:t>
      </w:r>
      <w:r w:rsidR="00F440B5" w:rsidRPr="00843A6A">
        <w:rPr>
          <w:rFonts w:ascii="Californian FB" w:hAnsi="Californian FB" w:cs="Times New Roman"/>
        </w:rPr>
        <w:t>es</w:t>
      </w:r>
      <w:r w:rsidRPr="00843A6A">
        <w:rPr>
          <w:rFonts w:ascii="Californian FB" w:hAnsi="Californian FB" w:cs="Times New Roman"/>
        </w:rPr>
        <w:t xml:space="preserve"> well, a young church will consist of a community of believers </w:t>
      </w:r>
      <w:r w:rsidR="00AE2D04" w:rsidRPr="00843A6A">
        <w:rPr>
          <w:rFonts w:ascii="Californian FB" w:hAnsi="Californian FB" w:cs="Times New Roman"/>
        </w:rPr>
        <w:t>united in serving the Lord in love and righteousness (Rom. 14:15-18, I Cor. 3:</w:t>
      </w:r>
      <w:r w:rsidR="00581AF6" w:rsidRPr="00843A6A">
        <w:rPr>
          <w:rFonts w:ascii="Californian FB" w:hAnsi="Californian FB" w:cs="Times New Roman"/>
        </w:rPr>
        <w:t>1-17, I Cor. 13:1-13</w:t>
      </w:r>
      <w:r w:rsidR="00F440B5" w:rsidRPr="00843A6A">
        <w:rPr>
          <w:rFonts w:ascii="Californian FB" w:hAnsi="Californian FB" w:cs="Times New Roman"/>
        </w:rPr>
        <w:t xml:space="preserve">). However, this might not be the case. </w:t>
      </w:r>
      <w:r w:rsidR="00E7502F" w:rsidRPr="00843A6A">
        <w:rPr>
          <w:rFonts w:ascii="Californian FB" w:hAnsi="Californian FB" w:cs="Times New Roman"/>
        </w:rPr>
        <w:t xml:space="preserve">Although there are many possible reasons for </w:t>
      </w:r>
      <w:r w:rsidR="003C121B" w:rsidRPr="00843A6A">
        <w:rPr>
          <w:rFonts w:ascii="Californian FB" w:hAnsi="Californian FB" w:cs="Times New Roman"/>
        </w:rPr>
        <w:t>dysfunction</w:t>
      </w:r>
      <w:r w:rsidR="00E7502F" w:rsidRPr="00843A6A">
        <w:rPr>
          <w:rFonts w:ascii="Californian FB" w:hAnsi="Californian FB" w:cs="Times New Roman"/>
        </w:rPr>
        <w:t xml:space="preserve"> (Gal. 5:19-21, Eph. 4:17-</w:t>
      </w:r>
      <w:r w:rsidR="000B14C7" w:rsidRPr="00843A6A">
        <w:rPr>
          <w:rFonts w:ascii="Californian FB" w:hAnsi="Californian FB" w:cs="Times New Roman"/>
        </w:rPr>
        <w:t xml:space="preserve">31), one possible source of problems is the lack of fairness, or at least a lack of perceived fairness, concerning decisions made in the church, such as was the case </w:t>
      </w:r>
      <w:r w:rsidR="00905A29" w:rsidRPr="00843A6A">
        <w:rPr>
          <w:rFonts w:ascii="Californian FB" w:hAnsi="Californian FB" w:cs="Times New Roman"/>
        </w:rPr>
        <w:t xml:space="preserve">concerning the distribution of food to Hellenistic widows in the Jerusalem church (Acts 6:1) or </w:t>
      </w:r>
      <w:r w:rsidR="00792587" w:rsidRPr="00843A6A">
        <w:rPr>
          <w:rFonts w:ascii="Californian FB" w:hAnsi="Californian FB" w:cs="Times New Roman"/>
        </w:rPr>
        <w:t>Peter’s refusal to eat with G</w:t>
      </w:r>
      <w:r w:rsidR="00D85914" w:rsidRPr="00843A6A">
        <w:rPr>
          <w:rFonts w:ascii="Californian FB" w:hAnsi="Californian FB" w:cs="Times New Roman"/>
        </w:rPr>
        <w:t>entiles in Antioch once members of the Jerusalem church were present (Gal. 2:11-13)</w:t>
      </w:r>
      <w:r w:rsidR="00A41102" w:rsidRPr="00843A6A">
        <w:rPr>
          <w:rFonts w:ascii="Californian FB" w:hAnsi="Californian FB" w:cs="Times New Roman"/>
        </w:rPr>
        <w:t xml:space="preserve">. In the </w:t>
      </w:r>
      <w:r w:rsidR="00A02AC0" w:rsidRPr="00843A6A">
        <w:rPr>
          <w:rFonts w:ascii="Californian FB" w:hAnsi="Californian FB" w:cs="Times New Roman"/>
        </w:rPr>
        <w:t xml:space="preserve">behavioral and </w:t>
      </w:r>
      <w:r w:rsidR="00A41102" w:rsidRPr="00843A6A">
        <w:rPr>
          <w:rFonts w:ascii="Californian FB" w:hAnsi="Californian FB" w:cs="Times New Roman"/>
        </w:rPr>
        <w:t>organizational sciences</w:t>
      </w:r>
      <w:r w:rsidR="00A02AC0" w:rsidRPr="00843A6A">
        <w:rPr>
          <w:rFonts w:ascii="Californian FB" w:hAnsi="Californian FB" w:cs="Times New Roman"/>
        </w:rPr>
        <w:t xml:space="preserve">, </w:t>
      </w:r>
      <w:r w:rsidR="00A02AC0" w:rsidRPr="00843A6A">
        <w:rPr>
          <w:rFonts w:ascii="Californian FB" w:hAnsi="Californian FB" w:cs="Times New Roman"/>
          <w:i/>
          <w:iCs/>
        </w:rPr>
        <w:t>organizational justice</w:t>
      </w:r>
      <w:r w:rsidR="00A02AC0" w:rsidRPr="00843A6A">
        <w:rPr>
          <w:rFonts w:ascii="Californian FB" w:hAnsi="Californian FB" w:cs="Times New Roman"/>
        </w:rPr>
        <w:t xml:space="preserve"> has been the subject of much research since the 1970s</w:t>
      </w:r>
      <w:r w:rsidR="006757D2" w:rsidRPr="00843A6A">
        <w:rPr>
          <w:rFonts w:ascii="Californian FB" w:hAnsi="Californian FB" w:cs="Times New Roman"/>
        </w:rPr>
        <w:t>,</w:t>
      </w:r>
      <w:r w:rsidR="007E6A07">
        <w:rPr>
          <w:rStyle w:val="FootnoteReference"/>
          <w:rFonts w:ascii="Californian FB" w:hAnsi="Californian FB" w:cs="Times New Roman"/>
        </w:rPr>
        <w:footnoteReference w:id="1"/>
      </w:r>
      <w:r w:rsidR="006757D2" w:rsidRPr="00843A6A">
        <w:rPr>
          <w:rFonts w:ascii="Californian FB" w:hAnsi="Californian FB" w:cs="Times New Roman"/>
        </w:rPr>
        <w:t xml:space="preserve"> much of which is relevant to young churches.</w:t>
      </w:r>
    </w:p>
    <w:p w14:paraId="265DD3A0" w14:textId="2F2B3006" w:rsidR="00A65E62" w:rsidRPr="00843A6A" w:rsidRDefault="00E15014"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 xml:space="preserve">Justice, in organizational contexts, can be defined as “the application and use of a set of moral principles </w:t>
      </w:r>
      <w:r w:rsidR="004C556F" w:rsidRPr="00843A6A">
        <w:rPr>
          <w:rFonts w:ascii="Californian FB" w:hAnsi="Californian FB" w:cs="Times New Roman"/>
        </w:rPr>
        <w:t>for</w:t>
      </w:r>
      <w:r w:rsidRPr="00843A6A">
        <w:rPr>
          <w:rFonts w:ascii="Californian FB" w:hAnsi="Californian FB" w:cs="Times New Roman"/>
        </w:rPr>
        <w:t xml:space="preserve"> guiding the manner in which one behaves </w:t>
      </w:r>
      <w:r w:rsidR="004C556F" w:rsidRPr="00843A6A">
        <w:rPr>
          <w:rFonts w:ascii="Californian FB" w:hAnsi="Californian FB" w:cs="Times New Roman"/>
        </w:rPr>
        <w:t>toward other people, at least with respect to outcome distributions, decision processes, and interpersonal treatment</w:t>
      </w:r>
      <w:r w:rsidR="00030DE6">
        <w:rPr>
          <w:rFonts w:ascii="Californian FB" w:hAnsi="Californian FB" w:cs="Times New Roman"/>
        </w:rPr>
        <w:t>.</w:t>
      </w:r>
      <w:r w:rsidR="004C556F" w:rsidRPr="00843A6A">
        <w:rPr>
          <w:rFonts w:ascii="Californian FB" w:hAnsi="Californian FB" w:cs="Times New Roman"/>
        </w:rPr>
        <w:t>”</w:t>
      </w:r>
      <w:r w:rsidR="007E6A07">
        <w:rPr>
          <w:rStyle w:val="FootnoteReference"/>
          <w:rFonts w:ascii="Californian FB" w:hAnsi="Californian FB" w:cs="Times New Roman"/>
        </w:rPr>
        <w:footnoteReference w:id="2"/>
      </w:r>
      <w:r w:rsidR="00960CF3" w:rsidRPr="00843A6A">
        <w:rPr>
          <w:rFonts w:ascii="Californian FB" w:hAnsi="Californian FB" w:cs="Times New Roman"/>
        </w:rPr>
        <w:t xml:space="preserve"> Decisions are considered </w:t>
      </w:r>
      <w:r w:rsidR="008D7A0B" w:rsidRPr="00843A6A">
        <w:rPr>
          <w:rFonts w:ascii="Californian FB" w:hAnsi="Californian FB" w:cs="Times New Roman"/>
        </w:rPr>
        <w:t xml:space="preserve">to be </w:t>
      </w:r>
      <w:r w:rsidR="00960CF3" w:rsidRPr="00843A6A">
        <w:rPr>
          <w:rFonts w:ascii="Californian FB" w:hAnsi="Californian FB" w:cs="Times New Roman"/>
        </w:rPr>
        <w:t>just if people get what they deserve</w:t>
      </w:r>
      <w:r w:rsidR="00E173B7" w:rsidRPr="00843A6A">
        <w:rPr>
          <w:rFonts w:ascii="Californian FB" w:hAnsi="Californian FB" w:cs="Times New Roman"/>
        </w:rPr>
        <w:t xml:space="preserve">. When some moral principle or behavioral norm is violated, people </w:t>
      </w:r>
      <w:r w:rsidR="009F2991" w:rsidRPr="00843A6A">
        <w:rPr>
          <w:rFonts w:ascii="Californian FB" w:hAnsi="Californian FB" w:cs="Times New Roman"/>
        </w:rPr>
        <w:t>experience</w:t>
      </w:r>
      <w:r w:rsidR="00E173B7" w:rsidRPr="00843A6A">
        <w:rPr>
          <w:rFonts w:ascii="Californian FB" w:hAnsi="Californian FB" w:cs="Times New Roman"/>
        </w:rPr>
        <w:t xml:space="preserve"> a sense of injustice</w:t>
      </w:r>
      <w:r w:rsidR="009F2991" w:rsidRPr="00843A6A">
        <w:rPr>
          <w:rFonts w:ascii="Californian FB" w:hAnsi="Californian FB" w:cs="Times New Roman"/>
        </w:rPr>
        <w:t>, feeling that something needs to be done to correct the situation</w:t>
      </w:r>
      <w:r w:rsidR="00E173B7" w:rsidRPr="00843A6A">
        <w:rPr>
          <w:rFonts w:ascii="Californian FB" w:hAnsi="Californian FB" w:cs="Times New Roman"/>
        </w:rPr>
        <w:t>. The</w:t>
      </w:r>
      <w:r w:rsidR="009F2991" w:rsidRPr="00843A6A">
        <w:rPr>
          <w:rFonts w:ascii="Californian FB" w:hAnsi="Californian FB" w:cs="Times New Roman"/>
        </w:rPr>
        <w:t xml:space="preserve"> violated</w:t>
      </w:r>
      <w:r w:rsidR="00E173B7" w:rsidRPr="00843A6A">
        <w:rPr>
          <w:rFonts w:ascii="Californian FB" w:hAnsi="Californian FB" w:cs="Times New Roman"/>
        </w:rPr>
        <w:t xml:space="preserve"> principles and norms may be stated explicitly, defined by </w:t>
      </w:r>
      <w:r w:rsidR="00E173B7" w:rsidRPr="00843A6A">
        <w:rPr>
          <w:rFonts w:ascii="Californian FB" w:hAnsi="Californian FB" w:cs="Times New Roman"/>
        </w:rPr>
        <w:lastRenderedPageBreak/>
        <w:t xml:space="preserve">culture, or </w:t>
      </w:r>
      <w:r w:rsidR="00C76A2D" w:rsidRPr="00843A6A">
        <w:rPr>
          <w:rFonts w:ascii="Californian FB" w:hAnsi="Californian FB" w:cs="Times New Roman"/>
        </w:rPr>
        <w:t>understood by an underlying psychological contract composed of the e</w:t>
      </w:r>
      <w:r w:rsidR="008D7A0B" w:rsidRPr="00843A6A">
        <w:rPr>
          <w:rFonts w:ascii="Californian FB" w:hAnsi="Californian FB" w:cs="Times New Roman"/>
        </w:rPr>
        <w:t>xpectations that each party has</w:t>
      </w:r>
      <w:r w:rsidR="00C76A2D" w:rsidRPr="00843A6A">
        <w:rPr>
          <w:rFonts w:ascii="Californian FB" w:hAnsi="Californian FB" w:cs="Times New Roman"/>
        </w:rPr>
        <w:t xml:space="preserve"> for each other.</w:t>
      </w:r>
      <w:r w:rsidR="007B7BE0">
        <w:rPr>
          <w:rStyle w:val="FootnoteReference"/>
          <w:rFonts w:ascii="Californian FB" w:hAnsi="Californian FB" w:cs="Times New Roman"/>
        </w:rPr>
        <w:footnoteReference w:id="3"/>
      </w:r>
      <w:r w:rsidR="00C76A2D" w:rsidRPr="00843A6A">
        <w:rPr>
          <w:rFonts w:ascii="Californian FB" w:hAnsi="Californian FB" w:cs="Times New Roman"/>
        </w:rPr>
        <w:t xml:space="preserve"> </w:t>
      </w:r>
      <w:r w:rsidR="008D7A0B" w:rsidRPr="00843A6A">
        <w:rPr>
          <w:rFonts w:ascii="Californian FB" w:hAnsi="Californian FB" w:cs="Times New Roman"/>
        </w:rPr>
        <w:t xml:space="preserve">Injustice creates </w:t>
      </w:r>
      <w:r w:rsidR="00C76A2D" w:rsidRPr="00843A6A">
        <w:rPr>
          <w:rFonts w:ascii="Californian FB" w:hAnsi="Californian FB" w:cs="Times New Roman"/>
        </w:rPr>
        <w:t>feeling</w:t>
      </w:r>
      <w:r w:rsidR="008D7A0B" w:rsidRPr="00843A6A">
        <w:rPr>
          <w:rFonts w:ascii="Californian FB" w:hAnsi="Californian FB" w:cs="Times New Roman"/>
        </w:rPr>
        <w:t>s</w:t>
      </w:r>
      <w:r w:rsidR="00C76A2D" w:rsidRPr="00843A6A">
        <w:rPr>
          <w:rFonts w:ascii="Californian FB" w:hAnsi="Californian FB" w:cs="Times New Roman"/>
        </w:rPr>
        <w:t xml:space="preserve"> of unease</w:t>
      </w:r>
      <w:r w:rsidR="00D854A1" w:rsidRPr="00843A6A">
        <w:rPr>
          <w:rFonts w:ascii="Californian FB" w:hAnsi="Californian FB" w:cs="Times New Roman"/>
        </w:rPr>
        <w:t xml:space="preserve"> and </w:t>
      </w:r>
      <w:r w:rsidR="008D7A0B" w:rsidRPr="00843A6A">
        <w:rPr>
          <w:rFonts w:ascii="Californian FB" w:hAnsi="Californian FB" w:cs="Times New Roman"/>
        </w:rPr>
        <w:t xml:space="preserve">mistrust, even </w:t>
      </w:r>
      <w:r w:rsidR="00D854A1" w:rsidRPr="00843A6A">
        <w:rPr>
          <w:rFonts w:ascii="Californian FB" w:hAnsi="Californian FB" w:cs="Times New Roman"/>
        </w:rPr>
        <w:t>distrust</w:t>
      </w:r>
      <w:r w:rsidR="008D7A0B" w:rsidRPr="00843A6A">
        <w:rPr>
          <w:rFonts w:ascii="Californian FB" w:hAnsi="Californian FB" w:cs="Times New Roman"/>
        </w:rPr>
        <w:t>,</w:t>
      </w:r>
      <w:r w:rsidR="00C76A2D" w:rsidRPr="00843A6A">
        <w:rPr>
          <w:rFonts w:ascii="Californian FB" w:hAnsi="Californian FB" w:cs="Times New Roman"/>
        </w:rPr>
        <w:t xml:space="preserve"> and may lead to </w:t>
      </w:r>
      <w:r w:rsidR="008D7A0B" w:rsidRPr="00843A6A">
        <w:rPr>
          <w:rFonts w:ascii="Californian FB" w:hAnsi="Californian FB" w:cs="Times New Roman"/>
        </w:rPr>
        <w:t xml:space="preserve">destructive </w:t>
      </w:r>
      <w:r w:rsidR="00C76A2D" w:rsidRPr="00843A6A">
        <w:rPr>
          <w:rFonts w:ascii="Californian FB" w:hAnsi="Californian FB" w:cs="Times New Roman"/>
        </w:rPr>
        <w:t>conflict.</w:t>
      </w:r>
      <w:r w:rsidR="00D854A1" w:rsidRPr="00843A6A">
        <w:rPr>
          <w:rFonts w:ascii="Californian FB" w:hAnsi="Californian FB" w:cs="Times New Roman"/>
        </w:rPr>
        <w:t xml:space="preserve"> In contrast, justice encourages collaboration; people are more willing to work for a common goal when they believe t</w:t>
      </w:r>
      <w:r w:rsidR="008D7A0B" w:rsidRPr="00843A6A">
        <w:rPr>
          <w:rFonts w:ascii="Californian FB" w:hAnsi="Californian FB" w:cs="Times New Roman"/>
        </w:rPr>
        <w:t>hat they will be treated fair</w:t>
      </w:r>
      <w:r w:rsidR="00D854A1" w:rsidRPr="00843A6A">
        <w:rPr>
          <w:rFonts w:ascii="Californian FB" w:hAnsi="Californian FB" w:cs="Times New Roman"/>
        </w:rPr>
        <w:t>ly, especially by those in power. Justice is a sign that low-power in</w:t>
      </w:r>
      <w:r w:rsidR="007B7BE0">
        <w:rPr>
          <w:rFonts w:ascii="Californian FB" w:hAnsi="Californian FB" w:cs="Times New Roman"/>
        </w:rPr>
        <w:t>dividuals will not be exploited</w:t>
      </w:r>
      <w:r w:rsidR="00977878" w:rsidRPr="00843A6A">
        <w:rPr>
          <w:rFonts w:ascii="Californian FB" w:hAnsi="Californian FB" w:cs="Times New Roman"/>
        </w:rPr>
        <w:fldChar w:fldCharType="begin"/>
      </w:r>
      <w:r w:rsidR="005D7C71" w:rsidRPr="00843A6A">
        <w:rPr>
          <w:rFonts w:ascii="Californian FB" w:hAnsi="Californian FB" w:cs="Times New Roman"/>
        </w:rPr>
        <w:instrText xml:space="preserve"> ADDIN EN.CITE &lt;EndNote&gt;&lt;Cite&gt;&lt;Author&gt;Cropanzano&lt;/Author&gt;&lt;Year&gt;2015&lt;/Year&gt;&lt;RecNum&gt;1895&lt;/RecNum&gt;&lt;DisplayText&gt;(Cropanzano &amp;amp; Ambrose, 2015)&lt;/DisplayText&gt;&lt;record&gt;&lt;rec-number&gt;1895&lt;/rec-number&gt;&lt;foreign-keys&gt;&lt;key app="EN" db-id="25wz0tzzzsa2t8e50ta5wr9fsa25tpwffr0r" timestamp="1565737089"&gt;1895&lt;/key&gt;&lt;/foreign-keys&gt;&lt;ref-type name="Book Section"&gt;5&lt;/ref-type&gt;&lt;contributors&gt;&lt;authors&gt;&lt;author&gt;Cropanzano, R. &lt;/author&gt;&lt;author&gt;Ambrose, M. L.&lt;/author&gt;&lt;/authors&gt;&lt;secondary-authors&gt;&lt;author&gt;Cropanzano, R.&lt;/author&gt;&lt;author&gt;Ambrose, M. L.&lt;/author&gt;&lt;/secondary-authors&gt;&lt;/contributors&gt;&lt;titles&gt;&lt;title&gt;Organizational justice: Where we have been and where we are going&lt;/title&gt;&lt;secondary-title&gt;The Oxford handbook of justice in the workplace&lt;/secondary-title&gt;&lt;/titles&gt;&lt;periodical&gt;&lt;full-title&gt;The Oxford Handbook of Justice in the Workplace&lt;/full-title&gt;&lt;/periodical&gt;&lt;pages&gt;3-14&lt;/pages&gt;&lt;dates&gt;&lt;year&gt;2015&lt;/year&gt;&lt;/dates&gt;&lt;pub-location&gt;Oxford, UK&lt;/pub-location&gt;&lt;publisher&gt;Oxford University Press&lt;/publisher&gt;&lt;urls&gt;&lt;/urls&gt;&lt;/record&gt;&lt;/Cite&gt;&lt;/EndNote&gt;</w:instrText>
      </w:r>
      <w:r w:rsidR="00977878" w:rsidRPr="00843A6A">
        <w:rPr>
          <w:rFonts w:ascii="Californian FB" w:hAnsi="Californian FB" w:cs="Times New Roman"/>
        </w:rPr>
        <w:fldChar w:fldCharType="end"/>
      </w:r>
      <w:r w:rsidR="00977878" w:rsidRPr="00843A6A">
        <w:rPr>
          <w:rFonts w:ascii="Californian FB" w:hAnsi="Californian FB" w:cs="Times New Roman"/>
        </w:rPr>
        <w:t>.</w:t>
      </w:r>
      <w:r w:rsidR="007B7BE0">
        <w:rPr>
          <w:rStyle w:val="FootnoteReference"/>
          <w:rFonts w:ascii="Californian FB" w:hAnsi="Californian FB" w:cs="Times New Roman"/>
        </w:rPr>
        <w:footnoteReference w:id="4"/>
      </w:r>
    </w:p>
    <w:p w14:paraId="0AFEEC6D" w14:textId="2747D638" w:rsidR="006C327C" w:rsidRPr="00843A6A" w:rsidRDefault="006C327C"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This concept of justice is related to, but different from, the biblical concept of justice or righteousness, typically represented by the</w:t>
      </w:r>
      <w:r w:rsidR="00886ED3" w:rsidRPr="00843A6A">
        <w:rPr>
          <w:rFonts w:ascii="Californian FB" w:hAnsi="Californian FB" w:cs="Times New Roman"/>
        </w:rPr>
        <w:t xml:space="preserve"> </w:t>
      </w:r>
      <w:proofErr w:type="spellStart"/>
      <w:r w:rsidR="000B3DF0" w:rsidRPr="00843A6A">
        <w:rPr>
          <w:rFonts w:ascii="Times New Roman" w:hAnsi="Times New Roman" w:cs="Times New Roman"/>
        </w:rPr>
        <w:t>מִש</w:t>
      </w:r>
      <w:proofErr w:type="spellEnd"/>
      <w:r w:rsidR="000B3DF0" w:rsidRPr="00843A6A">
        <w:rPr>
          <w:rFonts w:ascii="Times New Roman" w:hAnsi="Times New Roman" w:cs="Times New Roman"/>
        </w:rPr>
        <w:t>ְׁ</w:t>
      </w:r>
      <w:proofErr w:type="spellStart"/>
      <w:r w:rsidR="000B3DF0" w:rsidRPr="00843A6A">
        <w:rPr>
          <w:rFonts w:ascii="Times New Roman" w:hAnsi="Times New Roman" w:cs="Times New Roman"/>
        </w:rPr>
        <w:t>פָט</w:t>
      </w:r>
      <w:proofErr w:type="spellEnd"/>
      <w:r w:rsidR="00BC6057" w:rsidRPr="00843A6A">
        <w:rPr>
          <w:rFonts w:ascii="Californian FB" w:hAnsi="Californian FB" w:cs="Times New Roman"/>
        </w:rPr>
        <w:t xml:space="preserve"> (Hebrew for ju</w:t>
      </w:r>
      <w:r w:rsidR="00A87025" w:rsidRPr="00843A6A">
        <w:rPr>
          <w:rFonts w:ascii="Californian FB" w:hAnsi="Californian FB" w:cs="Times New Roman"/>
        </w:rPr>
        <w:t>stice</w:t>
      </w:r>
      <w:r w:rsidR="00BC6057" w:rsidRPr="00843A6A">
        <w:rPr>
          <w:rFonts w:ascii="Californian FB" w:hAnsi="Californian FB" w:cs="Times New Roman"/>
        </w:rPr>
        <w:t>, emphasizing the</w:t>
      </w:r>
      <w:r w:rsidR="00221115" w:rsidRPr="00843A6A">
        <w:rPr>
          <w:rFonts w:ascii="Californian FB" w:hAnsi="Californian FB" w:cs="Times New Roman"/>
        </w:rPr>
        <w:t xml:space="preserve"> legal</w:t>
      </w:r>
      <w:r w:rsidR="00BC6057" w:rsidRPr="00843A6A">
        <w:rPr>
          <w:rFonts w:ascii="Californian FB" w:hAnsi="Californian FB" w:cs="Times New Roman"/>
        </w:rPr>
        <w:t xml:space="preserve"> process and decision</w:t>
      </w:r>
      <w:r w:rsidR="00221115" w:rsidRPr="00843A6A">
        <w:rPr>
          <w:rFonts w:ascii="Californian FB" w:hAnsi="Californian FB" w:cs="Times New Roman"/>
        </w:rPr>
        <w:t>)</w:t>
      </w:r>
      <w:r w:rsidR="00BC6057" w:rsidRPr="00843A6A">
        <w:rPr>
          <w:rFonts w:ascii="Californian FB" w:hAnsi="Californian FB" w:cs="Times New Roman"/>
        </w:rPr>
        <w:t>,</w:t>
      </w:r>
      <w:r w:rsidR="000B3DF0" w:rsidRPr="00843A6A">
        <w:rPr>
          <w:rFonts w:ascii="Californian FB" w:hAnsi="Californian FB" w:cs="Times New Roman"/>
        </w:rPr>
        <w:t xml:space="preserve"> </w:t>
      </w:r>
      <w:proofErr w:type="spellStart"/>
      <w:r w:rsidR="000B3DF0" w:rsidRPr="00843A6A">
        <w:rPr>
          <w:rFonts w:ascii="Times New Roman" w:hAnsi="Times New Roman" w:cs="Times New Roman"/>
        </w:rPr>
        <w:t>צֶדֶק</w:t>
      </w:r>
      <w:proofErr w:type="spellEnd"/>
      <w:r w:rsidR="000B3DF0" w:rsidRPr="00843A6A">
        <w:rPr>
          <w:rFonts w:ascii="Californian FB" w:hAnsi="Californian FB" w:cs="Times New Roman"/>
        </w:rPr>
        <w:t xml:space="preserve"> (</w:t>
      </w:r>
      <w:r w:rsidR="00BC6057" w:rsidRPr="00843A6A">
        <w:rPr>
          <w:rFonts w:ascii="Californian FB" w:hAnsi="Californian FB" w:cs="Times New Roman"/>
        </w:rPr>
        <w:t>Hebrew for righteousness, emphasizing the quality of being right, correct</w:t>
      </w:r>
      <w:r w:rsidR="000B3DF0" w:rsidRPr="00843A6A">
        <w:rPr>
          <w:rFonts w:ascii="Californian FB" w:hAnsi="Californian FB" w:cs="Times New Roman"/>
        </w:rPr>
        <w:t xml:space="preserve">), and </w:t>
      </w:r>
      <w:proofErr w:type="spellStart"/>
      <w:r w:rsidR="00886ED3" w:rsidRPr="00843A6A">
        <w:rPr>
          <w:rFonts w:ascii="Times New Roman" w:hAnsi="Times New Roman" w:cs="Times New Roman"/>
        </w:rPr>
        <w:t>δίκη</w:t>
      </w:r>
      <w:proofErr w:type="spellEnd"/>
      <w:r w:rsidRPr="00843A6A">
        <w:rPr>
          <w:rFonts w:ascii="Californian FB" w:hAnsi="Californian FB" w:cs="Times New Roman"/>
        </w:rPr>
        <w:t xml:space="preserve"> </w:t>
      </w:r>
      <w:r w:rsidR="00221115" w:rsidRPr="00843A6A">
        <w:rPr>
          <w:rFonts w:ascii="Californian FB" w:hAnsi="Californian FB" w:cs="Times New Roman"/>
        </w:rPr>
        <w:t xml:space="preserve">(Greek for fair, just) </w:t>
      </w:r>
      <w:r w:rsidR="00CD2B12" w:rsidRPr="00843A6A">
        <w:rPr>
          <w:rFonts w:ascii="Californian FB" w:hAnsi="Californian FB" w:cs="Times New Roman"/>
        </w:rPr>
        <w:t xml:space="preserve">word </w:t>
      </w:r>
      <w:r w:rsidR="00886ED3" w:rsidRPr="00843A6A">
        <w:rPr>
          <w:rFonts w:ascii="Californian FB" w:hAnsi="Californian FB" w:cs="Times New Roman"/>
        </w:rPr>
        <w:t>famil</w:t>
      </w:r>
      <w:r w:rsidR="00CD2B12" w:rsidRPr="00843A6A">
        <w:rPr>
          <w:rFonts w:ascii="Californian FB" w:hAnsi="Californian FB" w:cs="Times New Roman"/>
        </w:rPr>
        <w:t>ies</w:t>
      </w:r>
      <w:r w:rsidR="00886ED3" w:rsidRPr="00843A6A">
        <w:rPr>
          <w:rFonts w:ascii="Californian FB" w:hAnsi="Californian FB" w:cs="Times New Roman"/>
        </w:rPr>
        <w:t>.</w:t>
      </w:r>
      <w:r w:rsidR="007B7BE0">
        <w:rPr>
          <w:rStyle w:val="FootnoteReference"/>
          <w:rFonts w:ascii="Californian FB" w:hAnsi="Californian FB" w:cs="Times New Roman"/>
        </w:rPr>
        <w:footnoteReference w:id="5"/>
      </w:r>
      <w:r w:rsidR="003A3985" w:rsidRPr="00843A6A">
        <w:rPr>
          <w:rFonts w:ascii="Californian FB" w:hAnsi="Californian FB" w:cs="Times New Roman"/>
        </w:rPr>
        <w:t xml:space="preserve"> Biblical justice is a reflection of God’s moral character and is defined by him, rather than a subjective perception</w:t>
      </w:r>
      <w:r w:rsidR="008637D3" w:rsidRPr="00843A6A">
        <w:rPr>
          <w:rFonts w:ascii="Californian FB" w:hAnsi="Californian FB" w:cs="Times New Roman"/>
        </w:rPr>
        <w:t xml:space="preserve"> of what an individual experiences. Although organizational justice is </w:t>
      </w:r>
      <w:r w:rsidR="00CA61F7" w:rsidRPr="00843A6A">
        <w:rPr>
          <w:rFonts w:ascii="Californian FB" w:hAnsi="Californian FB" w:cs="Times New Roman"/>
        </w:rPr>
        <w:t xml:space="preserve">narrowly defined as a </w:t>
      </w:r>
      <w:r w:rsidR="008637D3" w:rsidRPr="00843A6A">
        <w:rPr>
          <w:rFonts w:ascii="Californian FB" w:hAnsi="Californian FB" w:cs="Times New Roman"/>
        </w:rPr>
        <w:t>subjective</w:t>
      </w:r>
      <w:r w:rsidR="00CA61F7" w:rsidRPr="00843A6A">
        <w:rPr>
          <w:rFonts w:ascii="Californian FB" w:hAnsi="Californian FB" w:cs="Times New Roman"/>
        </w:rPr>
        <w:t xml:space="preserve"> perception of being treated fairly or not</w:t>
      </w:r>
      <w:r w:rsidR="008637D3" w:rsidRPr="00843A6A">
        <w:rPr>
          <w:rFonts w:ascii="Californian FB" w:hAnsi="Californian FB" w:cs="Times New Roman"/>
        </w:rPr>
        <w:t>, the feelings that are associated with it have real effects on an individual’s behavior</w:t>
      </w:r>
      <w:r w:rsidR="003A3985" w:rsidRPr="00843A6A">
        <w:rPr>
          <w:rFonts w:ascii="Californian FB" w:hAnsi="Californian FB" w:cs="Times New Roman"/>
        </w:rPr>
        <w:t xml:space="preserve"> </w:t>
      </w:r>
      <w:r w:rsidR="008637D3" w:rsidRPr="00843A6A">
        <w:rPr>
          <w:rFonts w:ascii="Californian FB" w:hAnsi="Californian FB" w:cs="Times New Roman"/>
        </w:rPr>
        <w:t xml:space="preserve">and affect the members of young churches </w:t>
      </w:r>
      <w:r w:rsidR="00A400D9" w:rsidRPr="00843A6A">
        <w:rPr>
          <w:rFonts w:ascii="Californian FB" w:hAnsi="Californian FB" w:cs="Times New Roman"/>
        </w:rPr>
        <w:t>in very real ways.</w:t>
      </w:r>
    </w:p>
    <w:p w14:paraId="56FA56D6" w14:textId="7BA9A100" w:rsidR="00B9531F" w:rsidRDefault="00A400D9"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The purpose of this article is to describe the effects of organiz</w:t>
      </w:r>
      <w:r w:rsidR="00F806EB" w:rsidRPr="00843A6A">
        <w:rPr>
          <w:rFonts w:ascii="Californian FB" w:hAnsi="Californian FB" w:cs="Times New Roman"/>
        </w:rPr>
        <w:t xml:space="preserve">ational justice, </w:t>
      </w:r>
      <w:r w:rsidR="00CA61F7" w:rsidRPr="00843A6A">
        <w:rPr>
          <w:rFonts w:ascii="Californian FB" w:hAnsi="Californian FB" w:cs="Times New Roman"/>
        </w:rPr>
        <w:t xml:space="preserve">to </w:t>
      </w:r>
      <w:r w:rsidR="00F806EB" w:rsidRPr="00843A6A">
        <w:rPr>
          <w:rFonts w:ascii="Californian FB" w:hAnsi="Californian FB" w:cs="Times New Roman"/>
        </w:rPr>
        <w:t>examine ways leaders can</w:t>
      </w:r>
      <w:r w:rsidRPr="00843A6A">
        <w:rPr>
          <w:rFonts w:ascii="Californian FB" w:hAnsi="Californian FB" w:cs="Times New Roman"/>
        </w:rPr>
        <w:t xml:space="preserve"> maximize it in young churches, and</w:t>
      </w:r>
      <w:r w:rsidR="00F806EB" w:rsidRPr="00843A6A">
        <w:rPr>
          <w:rFonts w:ascii="Californian FB" w:hAnsi="Californian FB" w:cs="Times New Roman"/>
        </w:rPr>
        <w:t xml:space="preserve"> to describe appropriate ways they should</w:t>
      </w:r>
      <w:r w:rsidRPr="00843A6A">
        <w:rPr>
          <w:rFonts w:ascii="Californian FB" w:hAnsi="Californian FB" w:cs="Times New Roman"/>
        </w:rPr>
        <w:t xml:space="preserve"> respond t</w:t>
      </w:r>
      <w:r w:rsidR="00A43A72" w:rsidRPr="00843A6A">
        <w:rPr>
          <w:rFonts w:ascii="Californian FB" w:hAnsi="Californian FB" w:cs="Times New Roman"/>
        </w:rPr>
        <w:t>o organizational injustices.</w:t>
      </w:r>
      <w:r w:rsidR="00F806EB" w:rsidRPr="00843A6A">
        <w:rPr>
          <w:rFonts w:ascii="Californian FB" w:hAnsi="Californian FB" w:cs="Times New Roman"/>
        </w:rPr>
        <w:t xml:space="preserve"> Leaders of young church</w:t>
      </w:r>
      <w:r w:rsidR="002C4F28" w:rsidRPr="00843A6A">
        <w:rPr>
          <w:rFonts w:ascii="Californian FB" w:hAnsi="Californian FB" w:cs="Times New Roman"/>
        </w:rPr>
        <w:t>es</w:t>
      </w:r>
      <w:r w:rsidR="00F806EB" w:rsidRPr="00843A6A">
        <w:rPr>
          <w:rFonts w:ascii="Californian FB" w:hAnsi="Californian FB" w:cs="Times New Roman"/>
        </w:rPr>
        <w:t xml:space="preserve">, </w:t>
      </w:r>
      <w:r w:rsidR="002C4F28" w:rsidRPr="00843A6A">
        <w:rPr>
          <w:rFonts w:ascii="Californian FB" w:hAnsi="Californian FB" w:cs="Times New Roman"/>
        </w:rPr>
        <w:t xml:space="preserve">including </w:t>
      </w:r>
      <w:r w:rsidR="00F806EB" w:rsidRPr="00843A6A">
        <w:rPr>
          <w:rFonts w:ascii="Californian FB" w:hAnsi="Californian FB" w:cs="Times New Roman"/>
        </w:rPr>
        <w:t>head pastor</w:t>
      </w:r>
      <w:r w:rsidR="002C4F28" w:rsidRPr="00843A6A">
        <w:rPr>
          <w:rFonts w:ascii="Californian FB" w:hAnsi="Californian FB" w:cs="Times New Roman"/>
        </w:rPr>
        <w:t>s</w:t>
      </w:r>
      <w:r w:rsidR="00F806EB" w:rsidRPr="00843A6A">
        <w:rPr>
          <w:rFonts w:ascii="Californian FB" w:hAnsi="Californian FB" w:cs="Times New Roman"/>
        </w:rPr>
        <w:t>, other full-time Christian workers, board members, and lay leaders</w:t>
      </w:r>
      <w:r w:rsidR="002C4F28" w:rsidRPr="00843A6A">
        <w:rPr>
          <w:rFonts w:ascii="Californian FB" w:hAnsi="Californian FB" w:cs="Times New Roman"/>
        </w:rPr>
        <w:t>,</w:t>
      </w:r>
      <w:r w:rsidR="00F806EB" w:rsidRPr="00843A6A">
        <w:rPr>
          <w:rFonts w:ascii="Californian FB" w:hAnsi="Californian FB" w:cs="Times New Roman"/>
        </w:rPr>
        <w:t xml:space="preserve"> all may be either instigators of justice or victims of injustice</w:t>
      </w:r>
      <w:r w:rsidR="00DC4F3B" w:rsidRPr="00843A6A">
        <w:rPr>
          <w:rFonts w:ascii="Californian FB" w:hAnsi="Californian FB" w:cs="Times New Roman"/>
        </w:rPr>
        <w:t xml:space="preserve">. This article provides conceptual tools supported by empirical data which can enable </w:t>
      </w:r>
      <w:r w:rsidR="002C4F28" w:rsidRPr="00843A6A">
        <w:rPr>
          <w:rFonts w:ascii="Californian FB" w:hAnsi="Californian FB" w:cs="Times New Roman"/>
        </w:rPr>
        <w:t xml:space="preserve">all these </w:t>
      </w:r>
      <w:r w:rsidR="00DC4F3B" w:rsidRPr="00843A6A">
        <w:rPr>
          <w:rFonts w:ascii="Californian FB" w:hAnsi="Californian FB" w:cs="Times New Roman"/>
        </w:rPr>
        <w:t xml:space="preserve">leaders to “seek first the Kingdom of God and his </w:t>
      </w:r>
      <w:r w:rsidR="002C4F28" w:rsidRPr="00843A6A">
        <w:rPr>
          <w:rFonts w:ascii="Californian FB" w:hAnsi="Californian FB" w:cs="Times New Roman"/>
        </w:rPr>
        <w:t>righteousness” (Matt. 6:33 NIV)</w:t>
      </w:r>
      <w:r w:rsidR="004D4422" w:rsidRPr="00843A6A">
        <w:rPr>
          <w:rFonts w:ascii="Californian FB" w:hAnsi="Californian FB" w:cs="Times New Roman"/>
        </w:rPr>
        <w:t xml:space="preserve"> and to help the people in their churches experience the same.</w:t>
      </w:r>
    </w:p>
    <w:p w14:paraId="359286DE" w14:textId="77777777" w:rsidR="00B9531F" w:rsidRDefault="00B9531F" w:rsidP="00B9531F">
      <w:pPr>
        <w:widowControl w:val="0"/>
        <w:spacing w:line="240" w:lineRule="auto"/>
        <w:jc w:val="both"/>
        <w:rPr>
          <w:rFonts w:ascii="Californian FB" w:hAnsi="Californian FB" w:cs="Times New Roman"/>
        </w:rPr>
      </w:pPr>
    </w:p>
    <w:p w14:paraId="514CD4E1" w14:textId="1F2AB7C6" w:rsidR="00B9531F" w:rsidRPr="00B9531F" w:rsidRDefault="00B9531F" w:rsidP="00B9531F">
      <w:pPr>
        <w:widowControl w:val="0"/>
        <w:spacing w:line="240" w:lineRule="auto"/>
        <w:jc w:val="both"/>
        <w:rPr>
          <w:rFonts w:ascii="Californian FB" w:hAnsi="Californian FB" w:cs="Times New Roman"/>
          <w:b/>
        </w:rPr>
      </w:pPr>
      <w:r w:rsidRPr="00B9531F">
        <w:rPr>
          <w:rFonts w:ascii="Californian FB" w:hAnsi="Californian FB" w:cs="Times New Roman"/>
          <w:b/>
        </w:rPr>
        <w:t>Discussion</w:t>
      </w:r>
    </w:p>
    <w:p w14:paraId="0B8F9A9A" w14:textId="77777777" w:rsidR="00B9531F" w:rsidRPr="00B9531F" w:rsidRDefault="00B9531F" w:rsidP="00B9531F">
      <w:pPr>
        <w:widowControl w:val="0"/>
        <w:spacing w:line="240" w:lineRule="auto"/>
        <w:jc w:val="both"/>
        <w:rPr>
          <w:rFonts w:ascii="Californian FB" w:hAnsi="Californian FB" w:cs="Times New Roman"/>
        </w:rPr>
      </w:pPr>
    </w:p>
    <w:p w14:paraId="04AADC3E" w14:textId="7416C0C3" w:rsidR="00A43A72" w:rsidRPr="00843A6A" w:rsidRDefault="00CA61F7" w:rsidP="00B9531F">
      <w:pPr>
        <w:widowControl w:val="0"/>
        <w:spacing w:line="240" w:lineRule="auto"/>
        <w:jc w:val="both"/>
        <w:rPr>
          <w:rFonts w:ascii="Californian FB" w:hAnsi="Californian FB" w:cs="Times New Roman"/>
          <w:b/>
        </w:rPr>
      </w:pPr>
      <w:r w:rsidRPr="00843A6A">
        <w:rPr>
          <w:rFonts w:ascii="Californian FB" w:hAnsi="Californian FB" w:cs="Times New Roman"/>
          <w:b/>
          <w:bCs/>
        </w:rPr>
        <w:t>The Effects of Perceived</w:t>
      </w:r>
      <w:r w:rsidR="00A43A72" w:rsidRPr="00843A6A">
        <w:rPr>
          <w:rFonts w:ascii="Californian FB" w:hAnsi="Californian FB" w:cs="Times New Roman"/>
          <w:b/>
          <w:bCs/>
        </w:rPr>
        <w:t xml:space="preserve"> Justice (and Injustice</w:t>
      </w:r>
      <w:r w:rsidR="00A43A72" w:rsidRPr="00843A6A">
        <w:rPr>
          <w:rFonts w:ascii="Californian FB" w:hAnsi="Californian FB" w:cs="Times New Roman"/>
        </w:rPr>
        <w:t>)</w:t>
      </w:r>
      <w:r w:rsidRPr="00843A6A">
        <w:rPr>
          <w:rFonts w:ascii="Californian FB" w:hAnsi="Californian FB" w:cs="Times New Roman"/>
          <w:b/>
        </w:rPr>
        <w:t xml:space="preserve"> in Organizations</w:t>
      </w:r>
    </w:p>
    <w:p w14:paraId="567B8CB7" w14:textId="34B94E26" w:rsidR="00B11C98" w:rsidRPr="00843A6A" w:rsidRDefault="00D0626F"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 xml:space="preserve">Hundreds of empirical studies have focused on </w:t>
      </w:r>
      <w:r w:rsidR="00DD4E4F" w:rsidRPr="00843A6A">
        <w:rPr>
          <w:rFonts w:ascii="Californian FB" w:hAnsi="Californian FB" w:cs="Times New Roman"/>
        </w:rPr>
        <w:t xml:space="preserve">the </w:t>
      </w:r>
      <w:r w:rsidRPr="00843A6A">
        <w:rPr>
          <w:rFonts w:ascii="Californian FB" w:hAnsi="Californian FB" w:cs="Times New Roman"/>
        </w:rPr>
        <w:t>various effects of organizational justice and what happens when people perceive an injustice in organizational contexts</w:t>
      </w:r>
      <w:r w:rsidR="00D870FC" w:rsidRPr="00843A6A">
        <w:rPr>
          <w:rFonts w:ascii="Californian FB" w:hAnsi="Californian FB" w:cs="Times New Roman"/>
        </w:rPr>
        <w:t>.</w:t>
      </w:r>
      <w:r w:rsidR="007B7BE0">
        <w:rPr>
          <w:rStyle w:val="FootnoteReference"/>
          <w:rFonts w:ascii="Californian FB" w:hAnsi="Californian FB" w:cs="Times New Roman"/>
        </w:rPr>
        <w:footnoteReference w:id="6"/>
      </w:r>
      <w:r w:rsidR="00D870FC" w:rsidRPr="00843A6A">
        <w:rPr>
          <w:rFonts w:ascii="Californian FB" w:hAnsi="Californian FB" w:cs="Times New Roman"/>
        </w:rPr>
        <w:t xml:space="preserve"> When a decision is made by leaders which seems unfair, members of the organization are not just unsatisfied with the decision, but they become dissatisfied with their role in the organizations.</w:t>
      </w:r>
      <w:r w:rsidR="007B7BE0">
        <w:rPr>
          <w:rStyle w:val="FootnoteReference"/>
          <w:rFonts w:ascii="Californian FB" w:hAnsi="Californian FB" w:cs="Times New Roman"/>
        </w:rPr>
        <w:footnoteReference w:id="7"/>
      </w:r>
      <w:r w:rsidR="00D870FC" w:rsidRPr="00843A6A">
        <w:rPr>
          <w:rFonts w:ascii="Californian FB" w:hAnsi="Californian FB" w:cs="Times New Roman"/>
        </w:rPr>
        <w:t xml:space="preserve"> This means that </w:t>
      </w:r>
      <w:r w:rsidR="00D07680" w:rsidRPr="00843A6A">
        <w:rPr>
          <w:rFonts w:ascii="Californian FB" w:hAnsi="Californian FB" w:cs="Times New Roman"/>
        </w:rPr>
        <w:t>if a church member who works with children believes that one of the musicians in the worship team has been treated with disrespect by a church leader, it is quite possible that her level of satisfaction with the children’s ministry</w:t>
      </w:r>
      <w:r w:rsidR="004F7435" w:rsidRPr="00843A6A">
        <w:rPr>
          <w:rFonts w:ascii="Californian FB" w:hAnsi="Californian FB" w:cs="Times New Roman"/>
        </w:rPr>
        <w:t>, and the church as a whole,</w:t>
      </w:r>
      <w:r w:rsidR="00D07680" w:rsidRPr="00843A6A">
        <w:rPr>
          <w:rFonts w:ascii="Californian FB" w:hAnsi="Californian FB" w:cs="Times New Roman"/>
        </w:rPr>
        <w:t xml:space="preserve"> will decrease.</w:t>
      </w:r>
      <w:r w:rsidR="00A50C24" w:rsidRPr="00843A6A">
        <w:rPr>
          <w:rFonts w:ascii="Californian FB" w:hAnsi="Californian FB" w:cs="Times New Roman"/>
        </w:rPr>
        <w:t xml:space="preserve"> </w:t>
      </w:r>
    </w:p>
    <w:p w14:paraId="7D91DAC6" w14:textId="5CF3BEFB" w:rsidR="00A43A72" w:rsidRPr="00843A6A" w:rsidRDefault="00A50C24"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Similarly, organizational justice is positively correlated to organizational commitment, the level of attachment that a person has to an organization</w:t>
      </w:r>
      <w:r w:rsidR="00B11C98" w:rsidRPr="00843A6A">
        <w:rPr>
          <w:rFonts w:ascii="Californian FB" w:hAnsi="Californian FB" w:cs="Times New Roman"/>
        </w:rPr>
        <w:t xml:space="preserve"> as </w:t>
      </w:r>
      <w:r w:rsidR="00282AF2" w:rsidRPr="00843A6A">
        <w:rPr>
          <w:rFonts w:ascii="Californian FB" w:hAnsi="Californian FB" w:cs="Times New Roman"/>
        </w:rPr>
        <w:t xml:space="preserve">a </w:t>
      </w:r>
      <w:r w:rsidR="00B11C98" w:rsidRPr="00843A6A">
        <w:rPr>
          <w:rFonts w:ascii="Californian FB" w:hAnsi="Californian FB" w:cs="Times New Roman"/>
        </w:rPr>
        <w:t>whole, whether it be an emotional attachment, a need-based attachment, or a sense of duty to the organization.</w:t>
      </w:r>
      <w:r w:rsidR="007B7BE0">
        <w:rPr>
          <w:rStyle w:val="FootnoteReference"/>
          <w:rFonts w:ascii="Californian FB" w:hAnsi="Californian FB" w:cs="Times New Roman"/>
        </w:rPr>
        <w:footnoteReference w:id="8"/>
      </w:r>
      <w:r w:rsidR="00B11C98" w:rsidRPr="00843A6A">
        <w:rPr>
          <w:rFonts w:ascii="Californian FB" w:hAnsi="Californian FB" w:cs="Times New Roman"/>
        </w:rPr>
        <w:t xml:space="preserve"> </w:t>
      </w:r>
      <w:r w:rsidR="00C07A46" w:rsidRPr="00843A6A">
        <w:rPr>
          <w:rFonts w:ascii="Californian FB" w:hAnsi="Californian FB" w:cs="Times New Roman"/>
        </w:rPr>
        <w:t xml:space="preserve">In churches, as in all </w:t>
      </w:r>
      <w:r w:rsidR="00C07A46" w:rsidRPr="00843A6A">
        <w:rPr>
          <w:rFonts w:ascii="Californian FB" w:hAnsi="Californian FB" w:cs="Times New Roman"/>
        </w:rPr>
        <w:lastRenderedPageBreak/>
        <w:t>organizations, organizational commitment is affected by many factors</w:t>
      </w:r>
      <w:r w:rsidR="00F249F1" w:rsidRPr="00843A6A">
        <w:rPr>
          <w:rFonts w:ascii="Californian FB" w:hAnsi="Californian FB" w:cs="Times New Roman"/>
        </w:rPr>
        <w:t>.</w:t>
      </w:r>
      <w:r w:rsidR="005D0ED6">
        <w:rPr>
          <w:rStyle w:val="FootnoteReference"/>
          <w:rFonts w:ascii="Californian FB" w:hAnsi="Californian FB" w:cs="Times New Roman"/>
        </w:rPr>
        <w:footnoteReference w:id="9"/>
      </w:r>
      <w:r w:rsidR="00F249F1" w:rsidRPr="00843A6A">
        <w:rPr>
          <w:rFonts w:ascii="Californian FB" w:hAnsi="Californian FB" w:cs="Times New Roman"/>
        </w:rPr>
        <w:t xml:space="preserve"> Organizational commitment in churches is especially important because the church is the body of Christ (</w:t>
      </w:r>
      <w:r w:rsidR="00282AF2" w:rsidRPr="00843A6A">
        <w:rPr>
          <w:rFonts w:ascii="Californian FB" w:hAnsi="Californian FB" w:cs="Times New Roman"/>
        </w:rPr>
        <w:t>I Cor. 12:12-14, Eph. 4:1-16) and</w:t>
      </w:r>
      <w:r w:rsidR="007017A6" w:rsidRPr="00843A6A">
        <w:rPr>
          <w:rFonts w:ascii="Californian FB" w:hAnsi="Californian FB" w:cs="Times New Roman"/>
        </w:rPr>
        <w:t xml:space="preserve"> one’s commitment to the body of Christ is in some ways a measure of one’s commitment to Christ in general.</w:t>
      </w:r>
      <w:r w:rsidR="00F249F1" w:rsidRPr="00843A6A">
        <w:rPr>
          <w:rFonts w:ascii="Californian FB" w:hAnsi="Californian FB" w:cs="Times New Roman"/>
        </w:rPr>
        <w:t xml:space="preserve"> </w:t>
      </w:r>
      <w:r w:rsidR="007017A6" w:rsidRPr="00843A6A">
        <w:rPr>
          <w:rFonts w:ascii="Californian FB" w:hAnsi="Californian FB" w:cs="Times New Roman"/>
        </w:rPr>
        <w:t>When church members see a church leader</w:t>
      </w:r>
      <w:r w:rsidR="00CD7E9F" w:rsidRPr="00843A6A">
        <w:rPr>
          <w:rFonts w:ascii="Californian FB" w:hAnsi="Californian FB" w:cs="Times New Roman"/>
        </w:rPr>
        <w:t xml:space="preserve"> acting </w:t>
      </w:r>
      <w:r w:rsidR="00CD1D03" w:rsidRPr="00843A6A">
        <w:rPr>
          <w:rFonts w:ascii="Californian FB" w:hAnsi="Californian FB" w:cs="Times New Roman"/>
        </w:rPr>
        <w:t>u</w:t>
      </w:r>
      <w:r w:rsidR="00CD7E9F" w:rsidRPr="00843A6A">
        <w:rPr>
          <w:rFonts w:ascii="Californian FB" w:hAnsi="Californian FB" w:cs="Times New Roman"/>
        </w:rPr>
        <w:t>njustly, whether through an obvious sin like embezzlement or more subtly through refusing to communicate information about how a decision was made, people’s commitment to the church decreases and they are</w:t>
      </w:r>
      <w:r w:rsidR="00CD1D03" w:rsidRPr="00843A6A">
        <w:rPr>
          <w:rFonts w:ascii="Californian FB" w:hAnsi="Californian FB" w:cs="Times New Roman"/>
        </w:rPr>
        <w:t xml:space="preserve"> less</w:t>
      </w:r>
      <w:r w:rsidR="00282AF2" w:rsidRPr="00843A6A">
        <w:rPr>
          <w:rFonts w:ascii="Californian FB" w:hAnsi="Californian FB" w:cs="Times New Roman"/>
        </w:rPr>
        <w:t xml:space="preserve"> likely to</w:t>
      </w:r>
      <w:r w:rsidR="00CD7E9F" w:rsidRPr="00843A6A">
        <w:rPr>
          <w:rFonts w:ascii="Californian FB" w:hAnsi="Californian FB" w:cs="Times New Roman"/>
        </w:rPr>
        <w:t xml:space="preserve"> </w:t>
      </w:r>
      <w:r w:rsidR="00CD1D03" w:rsidRPr="00843A6A">
        <w:rPr>
          <w:rFonts w:ascii="Californian FB" w:hAnsi="Californian FB" w:cs="Times New Roman"/>
        </w:rPr>
        <w:t>maintain their level of</w:t>
      </w:r>
      <w:r w:rsidR="00CD7E9F" w:rsidRPr="00843A6A">
        <w:rPr>
          <w:rFonts w:ascii="Californian FB" w:hAnsi="Californian FB" w:cs="Times New Roman"/>
        </w:rPr>
        <w:t xml:space="preserve"> involve</w:t>
      </w:r>
      <w:r w:rsidR="004F7435" w:rsidRPr="00843A6A">
        <w:rPr>
          <w:rFonts w:ascii="Californian FB" w:hAnsi="Californian FB" w:cs="Times New Roman"/>
        </w:rPr>
        <w:t>ment. Perceptions of</w:t>
      </w:r>
      <w:r w:rsidR="00CD1D03" w:rsidRPr="00843A6A">
        <w:rPr>
          <w:rFonts w:ascii="Californian FB" w:hAnsi="Californian FB" w:cs="Times New Roman"/>
        </w:rPr>
        <w:t xml:space="preserve"> injustice </w:t>
      </w:r>
      <w:r w:rsidR="00F31812" w:rsidRPr="00843A6A">
        <w:rPr>
          <w:rFonts w:ascii="Californian FB" w:hAnsi="Californian FB" w:cs="Times New Roman"/>
        </w:rPr>
        <w:t>are also associated with greater turnover and absenteeism in organizations</w:t>
      </w:r>
      <w:r w:rsidR="00E0774F" w:rsidRPr="00843A6A">
        <w:rPr>
          <w:rFonts w:ascii="Californian FB" w:hAnsi="Californian FB" w:cs="Times New Roman"/>
        </w:rPr>
        <w:t>,</w:t>
      </w:r>
      <w:r w:rsidR="003B7BE7">
        <w:rPr>
          <w:rStyle w:val="FootnoteReference"/>
          <w:rFonts w:ascii="Californian FB" w:hAnsi="Californian FB" w:cs="Times New Roman"/>
        </w:rPr>
        <w:footnoteReference w:id="10"/>
      </w:r>
      <w:r w:rsidR="00E0774F" w:rsidRPr="00843A6A">
        <w:rPr>
          <w:rFonts w:ascii="Californian FB" w:hAnsi="Californian FB" w:cs="Times New Roman"/>
        </w:rPr>
        <w:t xml:space="preserve"> a problem that is especially dangerous in young churches where the loss of any member can have a severe impact on the functioning of the church.</w:t>
      </w:r>
      <w:r w:rsidR="00D712AD">
        <w:rPr>
          <w:rStyle w:val="FootnoteReference"/>
          <w:rFonts w:ascii="Californian FB" w:hAnsi="Californian FB" w:cs="Times New Roman"/>
        </w:rPr>
        <w:footnoteReference w:id="11"/>
      </w:r>
    </w:p>
    <w:p w14:paraId="585D3C8F" w14:textId="667A39A9" w:rsidR="008F34C7" w:rsidRPr="00843A6A" w:rsidRDefault="008F34C7"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 xml:space="preserve">Although Christians are called to do good to all people, especially those in God’s family (Gal. 6:10), going out </w:t>
      </w:r>
      <w:r w:rsidR="00282AF2" w:rsidRPr="00843A6A">
        <w:rPr>
          <w:rFonts w:ascii="Californian FB" w:hAnsi="Californian FB" w:cs="Times New Roman"/>
        </w:rPr>
        <w:t xml:space="preserve">of </w:t>
      </w:r>
      <w:r w:rsidRPr="00843A6A">
        <w:rPr>
          <w:rFonts w:ascii="Californian FB" w:hAnsi="Californian FB" w:cs="Times New Roman"/>
        </w:rPr>
        <w:t xml:space="preserve">one’s way to help others (known as organizational citizenship behaviors in the </w:t>
      </w:r>
      <w:r w:rsidR="00FE35D9" w:rsidRPr="00843A6A">
        <w:rPr>
          <w:rFonts w:ascii="Californian FB" w:hAnsi="Californian FB" w:cs="Times New Roman"/>
        </w:rPr>
        <w:t>social sciences) decreases when the level of perceived justice goes down in an organization</w:t>
      </w:r>
      <w:r w:rsidR="009D01D2" w:rsidRPr="00843A6A">
        <w:rPr>
          <w:rFonts w:ascii="Californian FB" w:hAnsi="Californian FB" w:cs="Times New Roman"/>
        </w:rPr>
        <w:t>.</w:t>
      </w:r>
      <w:r w:rsidR="00044F8F">
        <w:rPr>
          <w:rStyle w:val="FootnoteReference"/>
          <w:rFonts w:ascii="Californian FB" w:hAnsi="Californian FB" w:cs="Times New Roman"/>
        </w:rPr>
        <w:footnoteReference w:id="12"/>
      </w:r>
      <w:r w:rsidR="009D01D2" w:rsidRPr="00843A6A">
        <w:rPr>
          <w:rFonts w:ascii="Californian FB" w:hAnsi="Californian FB" w:cs="Times New Roman"/>
        </w:rPr>
        <w:t xml:space="preserve"> Members of an organization, such as a church, </w:t>
      </w:r>
      <w:r w:rsidR="00FE35D9" w:rsidRPr="00843A6A">
        <w:rPr>
          <w:rFonts w:ascii="Californian FB" w:hAnsi="Californian FB" w:cs="Times New Roman"/>
        </w:rPr>
        <w:t>are less willing to invest in the well-</w:t>
      </w:r>
      <w:r w:rsidR="009D01D2" w:rsidRPr="00843A6A">
        <w:rPr>
          <w:rFonts w:ascii="Californian FB" w:hAnsi="Californian FB" w:cs="Times New Roman"/>
        </w:rPr>
        <w:t>being of others in the organization when they see the leaders of the</w:t>
      </w:r>
      <w:r w:rsidR="00FE35D9" w:rsidRPr="00843A6A">
        <w:rPr>
          <w:rFonts w:ascii="Californian FB" w:hAnsi="Californian FB" w:cs="Times New Roman"/>
        </w:rPr>
        <w:t xml:space="preserve"> organization</w:t>
      </w:r>
      <w:r w:rsidR="009D01D2" w:rsidRPr="00843A6A">
        <w:rPr>
          <w:rFonts w:ascii="Californian FB" w:hAnsi="Californian FB" w:cs="Times New Roman"/>
        </w:rPr>
        <w:t xml:space="preserve"> </w:t>
      </w:r>
      <w:r w:rsidR="00B25F98" w:rsidRPr="00843A6A">
        <w:rPr>
          <w:rFonts w:ascii="Californian FB" w:hAnsi="Californian FB" w:cs="Times New Roman"/>
        </w:rPr>
        <w:t xml:space="preserve">act in ways that are not God-honoring. </w:t>
      </w:r>
      <w:r w:rsidR="000B53A8" w:rsidRPr="00843A6A">
        <w:rPr>
          <w:rFonts w:ascii="Californian FB" w:hAnsi="Californian FB" w:cs="Times New Roman"/>
        </w:rPr>
        <w:t>Similarly</w:t>
      </w:r>
      <w:r w:rsidR="00B25F98" w:rsidRPr="00843A6A">
        <w:rPr>
          <w:rFonts w:ascii="Californian FB" w:hAnsi="Californian FB" w:cs="Times New Roman"/>
        </w:rPr>
        <w:t xml:space="preserve">, deviant behaviors such as backbiting and </w:t>
      </w:r>
      <w:r w:rsidR="00354FAE" w:rsidRPr="00843A6A">
        <w:rPr>
          <w:rFonts w:ascii="Californian FB" w:hAnsi="Californian FB" w:cs="Times New Roman"/>
        </w:rPr>
        <w:t>retaliation increase when members</w:t>
      </w:r>
      <w:r w:rsidR="00B25F98" w:rsidRPr="00843A6A">
        <w:rPr>
          <w:rFonts w:ascii="Californian FB" w:hAnsi="Californian FB" w:cs="Times New Roman"/>
        </w:rPr>
        <w:t xml:space="preserve"> believe they have been treated unjustly by an organization’s leaders</w:t>
      </w:r>
      <w:r w:rsidR="000B53A8" w:rsidRPr="00843A6A">
        <w:rPr>
          <w:rFonts w:ascii="Californian FB" w:hAnsi="Californian FB" w:cs="Times New Roman"/>
        </w:rPr>
        <w:t>.</w:t>
      </w:r>
      <w:r w:rsidR="00044F8F">
        <w:rPr>
          <w:rStyle w:val="FootnoteReference"/>
          <w:rFonts w:ascii="Californian FB" w:hAnsi="Californian FB" w:cs="Times New Roman"/>
        </w:rPr>
        <w:footnoteReference w:id="13"/>
      </w:r>
    </w:p>
    <w:p w14:paraId="7282A95F" w14:textId="576957EB" w:rsidR="00A719BC" w:rsidRPr="00843A6A" w:rsidRDefault="00A719BC"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 xml:space="preserve">Injustice is especially damaging to the relationship that </w:t>
      </w:r>
      <w:r w:rsidR="00354FAE" w:rsidRPr="00843A6A">
        <w:rPr>
          <w:rFonts w:ascii="Californian FB" w:hAnsi="Californian FB" w:cs="Times New Roman"/>
        </w:rPr>
        <w:t>the victim has to the perceived violator of justice</w:t>
      </w:r>
      <w:r w:rsidR="004C4E09" w:rsidRPr="00843A6A">
        <w:rPr>
          <w:rFonts w:ascii="Californian FB" w:hAnsi="Californian FB" w:cs="Times New Roman"/>
        </w:rPr>
        <w:t>, typically, the</w:t>
      </w:r>
      <w:r w:rsidR="004D3F31" w:rsidRPr="00843A6A">
        <w:rPr>
          <w:rFonts w:ascii="Californian FB" w:hAnsi="Californian FB" w:cs="Times New Roman"/>
        </w:rPr>
        <w:t xml:space="preserve"> pastor or other church leader</w:t>
      </w:r>
      <w:r w:rsidR="005B341B" w:rsidRPr="00843A6A">
        <w:rPr>
          <w:rFonts w:ascii="Californian FB" w:hAnsi="Californian FB" w:cs="Times New Roman"/>
        </w:rPr>
        <w:t>. We decide how willing we are to trust, work with, and cooperate with people based, on a large part, by how fair we</w:t>
      </w:r>
      <w:r w:rsidR="00CA5C74" w:rsidRPr="00843A6A">
        <w:rPr>
          <w:rFonts w:ascii="Californian FB" w:hAnsi="Californian FB" w:cs="Times New Roman"/>
        </w:rPr>
        <w:t xml:space="preserve"> perceive them to be, a phenomena known as the fairness heuristic</w:t>
      </w:r>
      <w:r w:rsidR="00EF49DD" w:rsidRPr="00843A6A">
        <w:rPr>
          <w:rFonts w:ascii="Californian FB" w:hAnsi="Californian FB" w:cs="Times New Roman"/>
        </w:rPr>
        <w:t>.</w:t>
      </w:r>
      <w:r w:rsidR="00044F8F">
        <w:rPr>
          <w:rStyle w:val="FootnoteReference"/>
          <w:rFonts w:ascii="Californian FB" w:hAnsi="Californian FB" w:cs="Times New Roman"/>
        </w:rPr>
        <w:footnoteReference w:id="14"/>
      </w:r>
      <w:r w:rsidR="00EF49DD" w:rsidRPr="00843A6A">
        <w:rPr>
          <w:rFonts w:ascii="Californian FB" w:hAnsi="Californian FB" w:cs="Times New Roman"/>
        </w:rPr>
        <w:t xml:space="preserve"> When we observe a leader’s level of fairness, we develop beliefs about how much the leader, and the organization as a whole, values our contrib</w:t>
      </w:r>
      <w:r w:rsidR="00010756" w:rsidRPr="00843A6A">
        <w:rPr>
          <w:rFonts w:ascii="Californian FB" w:hAnsi="Californian FB" w:cs="Times New Roman"/>
        </w:rPr>
        <w:t>u</w:t>
      </w:r>
      <w:r w:rsidR="00EF49DD" w:rsidRPr="00843A6A">
        <w:rPr>
          <w:rFonts w:ascii="Californian FB" w:hAnsi="Californian FB" w:cs="Times New Roman"/>
        </w:rPr>
        <w:t>tions and cares about our well-being</w:t>
      </w:r>
      <w:r w:rsidR="00010756" w:rsidRPr="00843A6A">
        <w:rPr>
          <w:rFonts w:ascii="Californian FB" w:hAnsi="Californian FB" w:cs="Times New Roman"/>
        </w:rPr>
        <w:t>.</w:t>
      </w:r>
      <w:r w:rsidR="00044F8F">
        <w:rPr>
          <w:rStyle w:val="FootnoteReference"/>
          <w:rFonts w:ascii="Californian FB" w:hAnsi="Californian FB" w:cs="Times New Roman"/>
        </w:rPr>
        <w:footnoteReference w:id="15"/>
      </w:r>
      <w:r w:rsidR="00010756" w:rsidRPr="00843A6A">
        <w:rPr>
          <w:rFonts w:ascii="Californian FB" w:hAnsi="Californian FB" w:cs="Times New Roman"/>
        </w:rPr>
        <w:t xml:space="preserve"> In young churches, </w:t>
      </w:r>
      <w:r w:rsidR="000638A0" w:rsidRPr="00843A6A">
        <w:rPr>
          <w:rFonts w:ascii="Californian FB" w:hAnsi="Californian FB" w:cs="Times New Roman"/>
        </w:rPr>
        <w:t xml:space="preserve">by observing how leaders treat people, </w:t>
      </w:r>
      <w:r w:rsidR="00010756" w:rsidRPr="00843A6A">
        <w:rPr>
          <w:rFonts w:ascii="Californian FB" w:hAnsi="Californian FB" w:cs="Times New Roman"/>
        </w:rPr>
        <w:t xml:space="preserve">members will develop beliefs about the degree to which their involvement will be appreciated and rewarded, the degree to which the church will meet their </w:t>
      </w:r>
      <w:r w:rsidR="000638A0" w:rsidRPr="00843A6A">
        <w:rPr>
          <w:rFonts w:ascii="Californian FB" w:hAnsi="Californian FB" w:cs="Times New Roman"/>
        </w:rPr>
        <w:t xml:space="preserve">social and emotional needs, and the degree to which the church will support their involvement in ministry. Any decisions that seem unfair will </w:t>
      </w:r>
      <w:r w:rsidR="00B405DB" w:rsidRPr="00843A6A">
        <w:rPr>
          <w:rFonts w:ascii="Californian FB" w:hAnsi="Californian FB" w:cs="Times New Roman"/>
        </w:rPr>
        <w:t xml:space="preserve">have a strong negative </w:t>
      </w:r>
      <w:r w:rsidR="00804D19" w:rsidRPr="00843A6A">
        <w:rPr>
          <w:rFonts w:ascii="Californian FB" w:hAnsi="Californian FB" w:cs="Times New Roman"/>
        </w:rPr>
        <w:t>e</w:t>
      </w:r>
      <w:r w:rsidR="00B405DB" w:rsidRPr="00843A6A">
        <w:rPr>
          <w:rFonts w:ascii="Californian FB" w:hAnsi="Californian FB" w:cs="Times New Roman"/>
        </w:rPr>
        <w:t>ffect on these beliefs.</w:t>
      </w:r>
    </w:p>
    <w:p w14:paraId="18360AA0" w14:textId="6FB3965F" w:rsidR="00B405DB" w:rsidRPr="00843A6A" w:rsidRDefault="00B405DB" w:rsidP="00B9531F">
      <w:pPr>
        <w:widowControl w:val="0"/>
        <w:spacing w:line="240" w:lineRule="auto"/>
        <w:ind w:firstLine="567"/>
        <w:jc w:val="both"/>
        <w:rPr>
          <w:rFonts w:ascii="Californian FB" w:hAnsi="Californian FB" w:cs="Times New Roman"/>
        </w:rPr>
      </w:pPr>
      <w:r w:rsidRPr="00843A6A">
        <w:rPr>
          <w:rFonts w:ascii="Californian FB" w:hAnsi="Californian FB" w:cs="Times New Roman"/>
        </w:rPr>
        <w:t>Because organizational justice, the perception of being treated fairly</w:t>
      </w:r>
      <w:r w:rsidR="004376B8" w:rsidRPr="00843A6A">
        <w:rPr>
          <w:rFonts w:ascii="Californian FB" w:hAnsi="Californian FB" w:cs="Times New Roman"/>
        </w:rPr>
        <w:t xml:space="preserve"> or not</w:t>
      </w:r>
      <w:r w:rsidRPr="00843A6A">
        <w:rPr>
          <w:rFonts w:ascii="Californian FB" w:hAnsi="Californian FB" w:cs="Times New Roman"/>
        </w:rPr>
        <w:t>, h</w:t>
      </w:r>
      <w:r w:rsidR="00A03027" w:rsidRPr="00843A6A">
        <w:rPr>
          <w:rFonts w:ascii="Californian FB" w:hAnsi="Californian FB" w:cs="Times New Roman"/>
        </w:rPr>
        <w:t>as</w:t>
      </w:r>
      <w:r w:rsidRPr="00843A6A">
        <w:rPr>
          <w:rFonts w:ascii="Californian FB" w:hAnsi="Californian FB" w:cs="Times New Roman"/>
        </w:rPr>
        <w:t xml:space="preserve"> so many consequences on the members of young churches, church leaders need to understand the various ways that organizational justice is manifested and how to maximize each of these forms.</w:t>
      </w:r>
    </w:p>
    <w:p w14:paraId="397B95E9" w14:textId="77777777" w:rsidR="00160A6D" w:rsidRDefault="00160A6D" w:rsidP="00160A6D">
      <w:pPr>
        <w:widowControl w:val="0"/>
        <w:spacing w:line="240" w:lineRule="auto"/>
        <w:ind w:firstLine="567"/>
        <w:jc w:val="both"/>
        <w:rPr>
          <w:rFonts w:ascii="Californian FB" w:hAnsi="Californian FB" w:cs="Times New Roman"/>
          <w:b/>
          <w:bCs/>
        </w:rPr>
      </w:pPr>
    </w:p>
    <w:p w14:paraId="0A126F20" w14:textId="5C31A984" w:rsidR="002F259B" w:rsidRPr="00843A6A" w:rsidRDefault="003C2F66" w:rsidP="00160A6D">
      <w:pPr>
        <w:widowControl w:val="0"/>
        <w:spacing w:line="240" w:lineRule="auto"/>
        <w:jc w:val="both"/>
        <w:rPr>
          <w:rFonts w:ascii="Californian FB" w:hAnsi="Californian FB" w:cs="Times New Roman"/>
          <w:b/>
          <w:bCs/>
        </w:rPr>
      </w:pPr>
      <w:r w:rsidRPr="00843A6A">
        <w:rPr>
          <w:rFonts w:ascii="Californian FB" w:hAnsi="Californian FB" w:cs="Times New Roman"/>
          <w:b/>
          <w:bCs/>
        </w:rPr>
        <w:t>Maximizing Organizational Justice in Young Churches</w:t>
      </w:r>
    </w:p>
    <w:p w14:paraId="78410E0F" w14:textId="7B184B05" w:rsidR="003C2F66" w:rsidRDefault="003C2F66" w:rsidP="00160A6D">
      <w:pPr>
        <w:widowControl w:val="0"/>
        <w:spacing w:line="240" w:lineRule="auto"/>
        <w:ind w:firstLine="567"/>
        <w:jc w:val="both"/>
        <w:rPr>
          <w:rFonts w:ascii="Californian FB" w:hAnsi="Californian FB" w:cs="Times New Roman"/>
        </w:rPr>
      </w:pPr>
      <w:r w:rsidRPr="00843A6A">
        <w:rPr>
          <w:rFonts w:ascii="Californian FB" w:hAnsi="Californian FB" w:cs="Times New Roman"/>
        </w:rPr>
        <w:t>Four forms of organizational justice have been studied extensively</w:t>
      </w:r>
      <w:r w:rsidR="00ED0B8F" w:rsidRPr="00843A6A">
        <w:rPr>
          <w:rFonts w:ascii="Californian FB" w:hAnsi="Californian FB" w:cs="Times New Roman"/>
        </w:rPr>
        <w:t>.</w:t>
      </w:r>
      <w:r w:rsidR="00160A6D">
        <w:rPr>
          <w:rStyle w:val="FootnoteReference"/>
          <w:rFonts w:ascii="Californian FB" w:hAnsi="Californian FB" w:cs="Times New Roman"/>
        </w:rPr>
        <w:footnoteReference w:id="16"/>
      </w:r>
      <w:r w:rsidR="00ED0B8F" w:rsidRPr="00843A6A">
        <w:rPr>
          <w:rFonts w:ascii="Californian FB" w:hAnsi="Californian FB" w:cs="Times New Roman"/>
        </w:rPr>
        <w:t xml:space="preserve"> Distributive justice refers to the actual decision that affects a person, typically concerning the distribution of resources</w:t>
      </w:r>
      <w:r w:rsidR="000B3739" w:rsidRPr="00843A6A">
        <w:rPr>
          <w:rFonts w:ascii="Californian FB" w:hAnsi="Californian FB" w:cs="Times New Roman"/>
        </w:rPr>
        <w:t>, rewards,</w:t>
      </w:r>
      <w:r w:rsidR="00056441">
        <w:rPr>
          <w:rFonts w:ascii="Californian FB" w:hAnsi="Californian FB" w:cs="Times New Roman"/>
        </w:rPr>
        <w:t xml:space="preserve"> or </w:t>
      </w:r>
      <w:r w:rsidR="00EF04E3" w:rsidRPr="00843A6A">
        <w:rPr>
          <w:rFonts w:ascii="Californian FB" w:hAnsi="Californian FB" w:cs="Times New Roman"/>
        </w:rPr>
        <w:t>privileges.</w:t>
      </w:r>
      <w:r w:rsidR="006B623B">
        <w:rPr>
          <w:rStyle w:val="FootnoteReference"/>
          <w:rFonts w:ascii="Californian FB" w:hAnsi="Californian FB" w:cs="Times New Roman"/>
        </w:rPr>
        <w:footnoteReference w:id="17"/>
      </w:r>
      <w:r w:rsidR="00EF04E3" w:rsidRPr="00843A6A">
        <w:rPr>
          <w:rFonts w:ascii="Californian FB" w:hAnsi="Californian FB" w:cs="Times New Roman"/>
        </w:rPr>
        <w:t xml:space="preserve"> The other forms refer to dimensions concerning how these decisions are made or enacted: procedural justice</w:t>
      </w:r>
      <w:r w:rsidR="009D5F1C" w:rsidRPr="00843A6A">
        <w:rPr>
          <w:rFonts w:ascii="Californian FB" w:hAnsi="Californian FB" w:cs="Times New Roman"/>
        </w:rPr>
        <w:t>,</w:t>
      </w:r>
      <w:r w:rsidR="00056441">
        <w:rPr>
          <w:rStyle w:val="FootnoteReference"/>
          <w:rFonts w:ascii="Californian FB" w:hAnsi="Californian FB" w:cs="Times New Roman"/>
        </w:rPr>
        <w:footnoteReference w:id="18"/>
      </w:r>
      <w:r w:rsidR="009D5F1C" w:rsidRPr="00843A6A">
        <w:rPr>
          <w:rFonts w:ascii="Californian FB" w:hAnsi="Californian FB" w:cs="Times New Roman"/>
        </w:rPr>
        <w:t xml:space="preserve"> interperson</w:t>
      </w:r>
      <w:r w:rsidR="00056441">
        <w:rPr>
          <w:rFonts w:ascii="Californian FB" w:hAnsi="Californian FB" w:cs="Times New Roman"/>
        </w:rPr>
        <w:t>al justice</w:t>
      </w:r>
      <w:r w:rsidR="009D5F1C" w:rsidRPr="00843A6A">
        <w:rPr>
          <w:rFonts w:ascii="Californian FB" w:hAnsi="Californian FB" w:cs="Times New Roman"/>
        </w:rPr>
        <w:fldChar w:fldCharType="begin"/>
      </w:r>
      <w:r w:rsidR="007328BB" w:rsidRPr="00843A6A">
        <w:rPr>
          <w:rFonts w:ascii="Californian FB" w:hAnsi="Californian FB" w:cs="Times New Roman"/>
        </w:rPr>
        <w:instrText xml:space="preserve"> ADDIN EN.CITE &lt;EndNote&gt;&lt;Cite&gt;&lt;Author&gt;Greenberg&lt;/Author&gt;&lt;Year&gt;1993&lt;/Year&gt;&lt;RecNum&gt;574&lt;/RecNum&gt;&lt;DisplayText&gt;(Bies, 2015; Greenberg, 1993)&lt;/DisplayText&gt;&lt;record&gt;&lt;rec-number&gt;574&lt;/rec-number&gt;&lt;foreign-keys&gt;&lt;key app="EN" db-id="25wz0tzzzsa2t8e50ta5wr9fsa25tpwffr0r" timestamp="0"&gt;574&lt;/key&gt;&lt;/foreign-keys&gt;&lt;ref-type name="Book Section"&gt;5&lt;/ref-type&gt;&lt;contributors&gt;&lt;authors&gt;&lt;author&gt;Greenberg, J.&lt;/author&gt;&lt;/authors&gt;&lt;secondary-authors&gt;&lt;author&gt;Cropanzano, R.&lt;/author&gt;&lt;/secondary-authors&gt;&lt;/contributors&gt;&lt;titles&gt;&lt;title&gt;The social side of fairness: Interpersonal and informational classes of organizational justice&lt;/title&gt;&lt;secondary-title&gt;Justice in the workplace: Approaching fairness in human resource management&lt;/secondary-title&gt;&lt;/titles&gt;&lt;pages&gt;79-103&lt;/pages&gt;&lt;dates&gt;&lt;year&gt;1993&lt;/year&gt;&lt;/dates&gt;&lt;pub-location&gt;Hillsdale, NJ&lt;/pub-location&gt;&lt;publisher&gt;Erlbaum&lt;/publisher&gt;&lt;urls&gt;&lt;/urls&gt;&lt;/record&gt;&lt;/Cite&gt;&lt;Cite&gt;&lt;Author&gt;Bies&lt;/Author&gt;&lt;Year&gt;2015&lt;/Year&gt;&lt;RecNum&gt;1898&lt;/RecNum&gt;&lt;record&gt;&lt;rec-number&gt;1898&lt;/rec-number&gt;&lt;foreign-keys&gt;&lt;key app="EN" db-id="25wz0tzzzsa2t8e50ta5wr9fsa25tpwffr0r" timestamp="1565737448"&gt;1898&lt;/key&gt;&lt;/foreign-keys&gt;&lt;ref-type name="Book Section"&gt;5&lt;/ref-type&gt;&lt;contributors&gt;&lt;authors&gt;&lt;author&gt;Bies, R. J.&lt;/author&gt;&lt;/authors&gt;&lt;secondary-authors&gt;&lt;author&gt;Cropanzano, R.&lt;/author&gt;&lt;author&gt;Ambrose, M. L.&lt;/author&gt;&lt;/secondary-authors&gt;&lt;/contributors&gt;&lt;titles&gt;&lt;title&gt;Interactional justice: Looking backward and looking forward&lt;/title&gt;&lt;secondary-title&gt;Oxford handbook of justice in work organizations&lt;/secondary-title&gt;&lt;/titles&gt;&lt;periodical&gt;&lt;full-title&gt;Oxford handbook of justice in work organizations&lt;/full-title&gt;&lt;/periodical&gt;&lt;pages&gt;89-107&lt;/pages&gt;&lt;dates&gt;&lt;year&gt;2015&lt;/year&gt;&lt;/dates&gt;&lt;pub-location&gt;Oxford, UK&lt;/pub-location&gt;&lt;publisher&gt;Oxford University Press&lt;/publisher&gt;&lt;urls&gt;&lt;/urls&gt;&lt;/record&gt;&lt;/Cite&gt;&lt;/EndNote&gt;</w:instrText>
      </w:r>
      <w:r w:rsidR="009D5F1C" w:rsidRPr="00843A6A">
        <w:rPr>
          <w:rFonts w:ascii="Californian FB" w:hAnsi="Californian FB" w:cs="Times New Roman"/>
        </w:rPr>
        <w:fldChar w:fldCharType="end"/>
      </w:r>
      <w:r w:rsidR="009D5F1C" w:rsidRPr="00843A6A">
        <w:rPr>
          <w:rFonts w:ascii="Californian FB" w:hAnsi="Californian FB" w:cs="Times New Roman"/>
        </w:rPr>
        <w:t>,</w:t>
      </w:r>
      <w:r w:rsidR="00056441">
        <w:rPr>
          <w:rStyle w:val="FootnoteReference"/>
          <w:rFonts w:ascii="Californian FB" w:hAnsi="Californian FB" w:cs="Times New Roman"/>
        </w:rPr>
        <w:footnoteReference w:id="19"/>
      </w:r>
      <w:r w:rsidR="009D5F1C" w:rsidRPr="00843A6A">
        <w:rPr>
          <w:rFonts w:ascii="Californian FB" w:hAnsi="Californian FB" w:cs="Times New Roman"/>
        </w:rPr>
        <w:t xml:space="preserve"> and informational justice</w:t>
      </w:r>
      <w:r w:rsidR="007328BB" w:rsidRPr="00843A6A">
        <w:rPr>
          <w:rFonts w:ascii="Californian FB" w:hAnsi="Californian FB" w:cs="Times New Roman"/>
        </w:rPr>
        <w:t>.</w:t>
      </w:r>
      <w:r w:rsidR="00056441">
        <w:rPr>
          <w:rStyle w:val="FootnoteReference"/>
          <w:rFonts w:ascii="Californian FB" w:hAnsi="Californian FB" w:cs="Times New Roman"/>
        </w:rPr>
        <w:footnoteReference w:id="20"/>
      </w:r>
      <w:r w:rsidR="007328BB" w:rsidRPr="00843A6A">
        <w:rPr>
          <w:rFonts w:ascii="Californian FB" w:hAnsi="Californian FB" w:cs="Times New Roman"/>
        </w:rPr>
        <w:t xml:space="preserve"> Research indicates that </w:t>
      </w:r>
      <w:r w:rsidR="004865BD" w:rsidRPr="00843A6A">
        <w:rPr>
          <w:rFonts w:ascii="Californian FB" w:hAnsi="Californian FB" w:cs="Times New Roman"/>
        </w:rPr>
        <w:t xml:space="preserve">when conflict occurs </w:t>
      </w:r>
      <w:r w:rsidR="007328BB" w:rsidRPr="00843A6A">
        <w:rPr>
          <w:rFonts w:ascii="Californian FB" w:hAnsi="Californian FB" w:cs="Times New Roman"/>
        </w:rPr>
        <w:t>in churches</w:t>
      </w:r>
      <w:r w:rsidR="004865BD" w:rsidRPr="00843A6A">
        <w:rPr>
          <w:rFonts w:ascii="Californian FB" w:hAnsi="Californian FB" w:cs="Times New Roman"/>
        </w:rPr>
        <w:t xml:space="preserve">, triggered by a breach of distributive justice, the </w:t>
      </w:r>
      <w:r w:rsidR="002906D9" w:rsidRPr="00843A6A">
        <w:rPr>
          <w:rFonts w:ascii="Californian FB" w:hAnsi="Californian FB" w:cs="Times New Roman"/>
        </w:rPr>
        <w:t xml:space="preserve">presence of </w:t>
      </w:r>
      <w:r w:rsidR="004865BD" w:rsidRPr="00843A6A">
        <w:rPr>
          <w:rFonts w:ascii="Californian FB" w:hAnsi="Californian FB" w:cs="Times New Roman"/>
        </w:rPr>
        <w:t xml:space="preserve">other forms of justice have a greater impact on the outcome of the conflict than </w:t>
      </w:r>
      <w:r w:rsidR="000B3739" w:rsidRPr="00843A6A">
        <w:rPr>
          <w:rFonts w:ascii="Californian FB" w:hAnsi="Californian FB" w:cs="Times New Roman"/>
        </w:rPr>
        <w:t xml:space="preserve">a </w:t>
      </w:r>
      <w:r w:rsidR="002906D9" w:rsidRPr="00843A6A">
        <w:rPr>
          <w:rFonts w:ascii="Californian FB" w:hAnsi="Californian FB" w:cs="Times New Roman"/>
        </w:rPr>
        <w:t>simple</w:t>
      </w:r>
      <w:r w:rsidR="004865BD" w:rsidRPr="00843A6A">
        <w:rPr>
          <w:rFonts w:ascii="Californian FB" w:hAnsi="Californian FB" w:cs="Times New Roman"/>
        </w:rPr>
        <w:t xml:space="preserve"> c</w:t>
      </w:r>
      <w:r w:rsidR="006F05F5" w:rsidRPr="00843A6A">
        <w:rPr>
          <w:rFonts w:ascii="Californian FB" w:hAnsi="Californian FB" w:cs="Times New Roman"/>
        </w:rPr>
        <w:t>hang</w:t>
      </w:r>
      <w:r w:rsidR="000B3739" w:rsidRPr="00843A6A">
        <w:rPr>
          <w:rFonts w:ascii="Californian FB" w:hAnsi="Californian FB" w:cs="Times New Roman"/>
        </w:rPr>
        <w:t>e of</w:t>
      </w:r>
      <w:r w:rsidR="006F05F5" w:rsidRPr="00843A6A">
        <w:rPr>
          <w:rFonts w:ascii="Californian FB" w:hAnsi="Californian FB" w:cs="Times New Roman"/>
        </w:rPr>
        <w:t xml:space="preserve"> the initial decision</w:t>
      </w:r>
      <w:r w:rsidR="002906D9" w:rsidRPr="00843A6A">
        <w:rPr>
          <w:rFonts w:ascii="Californian FB" w:hAnsi="Californian FB" w:cs="Times New Roman"/>
        </w:rPr>
        <w:t xml:space="preserve"> would have</w:t>
      </w:r>
      <w:r w:rsidR="006F05F5" w:rsidRPr="00843A6A">
        <w:rPr>
          <w:rFonts w:ascii="Californian FB" w:hAnsi="Californian FB" w:cs="Times New Roman"/>
        </w:rPr>
        <w:fldChar w:fldCharType="begin"/>
      </w:r>
      <w:r w:rsidR="00973015" w:rsidRPr="00843A6A">
        <w:rPr>
          <w:rFonts w:ascii="Californian FB" w:hAnsi="Californian FB" w:cs="Times New Roman"/>
        </w:rPr>
        <w:instrText xml:space="preserve"> ADDIN EN.CITE &lt;EndNote&gt;&lt;Cite&gt;&lt;Author&gt;Dunaetz&lt;/Author&gt;&lt;Year&gt;2016&lt;/Year&gt;&lt;RecNum&gt;1440&lt;/RecNum&gt;&lt;DisplayText&gt;(Dunaetz, 2016a, 2019)&lt;/DisplayText&gt;&lt;record&gt;&lt;rec-number&gt;1440&lt;/rec-number&gt;&lt;foreign-keys&gt;&lt;key app="EN" db-id="25wz0tzzzsa2t8e50ta5wr9fsa25tpwffr0r" timestamp="1477690192"&gt;1440&lt;/key&gt;&lt;/foreign-keys&gt;&lt;ref-type name="Journal Article"&gt;17&lt;/ref-type&gt;&lt;contributors&gt;&lt;authors&gt;&lt;author&gt;Dunaetz, D. R.&lt;/author&gt;&lt;/authors&gt;&lt;/contributors&gt;&lt;titles&gt;&lt;title&gt;Mission in Evolving Cultures: Constructively Managing Music-Related Conflict in Cross-Cultural Church Planting Contexts&lt;/title&gt;&lt;secondary-title&gt;Missiology: An International Review&lt;/secondary-title&gt;&lt;/titles&gt;&lt;periodical&gt;&lt;full-title&gt;Missiology: An International Review&lt;/full-title&gt;&lt;/periodical&gt;&lt;pages&gt;296-310&lt;/pages&gt;&lt;volume&gt;44&lt;/volume&gt;&lt;number&gt;3&lt;/number&gt;&lt;dates&gt;&lt;year&gt;2016&lt;/year&gt;&lt;/dates&gt;&lt;urls&gt;&lt;/urls&gt;&lt;/record&gt;&lt;/Cite&gt;&lt;Cite&gt;&lt;Author&gt;Dunaetz&lt;/Author&gt;&lt;Year&gt;2019&lt;/Year&gt;&lt;RecNum&gt;1908&lt;/RecNum&gt;&lt;record&gt;&lt;rec-number&gt;1908&lt;/rec-number&gt;&lt;foreign-keys&gt;&lt;key app="EN" db-id="25wz0tzzzsa2t8e50ta5wr9fsa25tpwffr0r" timestamp="1565976867"&gt;1908&lt;/key&gt;&lt;/foreign-keys&gt;&lt;ref-type name="Journal Article"&gt;17&lt;/ref-type&gt;&lt;contributors&gt;&lt;authors&gt;&lt;author&gt;Dunaetz, D. R.&lt;/author&gt;&lt;/authors&gt;&lt;/contributors&gt;&lt;titles&gt;&lt;title&gt;Constructively Managing Program-Related Conflict In Local Churches&lt;/title&gt;&lt;secondary-title&gt;Christian Education Journal&lt;/secondary-title&gt;&lt;/titles&gt;&lt;periodical&gt;&lt;full-title&gt;Christian Education Journal&lt;/full-title&gt;&lt;/periodical&gt;&lt;pages&gt;259-274&lt;/pages&gt;&lt;volume&gt;16&lt;/volume&gt;&lt;number&gt;2&lt;/number&gt;&lt;dates&gt;&lt;year&gt;2019&lt;/year&gt;&lt;/dates&gt;&lt;isbn&gt;0739-8913&lt;/isbn&gt;&lt;urls&gt;&lt;/urls&gt;&lt;/record&gt;&lt;/Cite&gt;&lt;/EndNote&gt;</w:instrText>
      </w:r>
      <w:r w:rsidR="006F05F5" w:rsidRPr="00843A6A">
        <w:rPr>
          <w:rFonts w:ascii="Californian FB" w:hAnsi="Californian FB" w:cs="Times New Roman"/>
        </w:rPr>
        <w:fldChar w:fldCharType="end"/>
      </w:r>
      <w:r w:rsidR="003942A6" w:rsidRPr="00843A6A">
        <w:rPr>
          <w:rFonts w:ascii="Californian FB" w:hAnsi="Californian FB" w:cs="Times New Roman"/>
        </w:rPr>
        <w:t>.</w:t>
      </w:r>
      <w:r w:rsidR="00056441">
        <w:rPr>
          <w:rStyle w:val="FootnoteReference"/>
          <w:rFonts w:ascii="Californian FB" w:hAnsi="Californian FB" w:cs="Times New Roman"/>
        </w:rPr>
        <w:footnoteReference w:id="21"/>
      </w:r>
    </w:p>
    <w:p w14:paraId="7FC5B230" w14:textId="77777777" w:rsidR="00160A6D" w:rsidRPr="00843A6A" w:rsidRDefault="00160A6D" w:rsidP="00160A6D">
      <w:pPr>
        <w:widowControl w:val="0"/>
        <w:spacing w:line="240" w:lineRule="auto"/>
        <w:ind w:firstLine="567"/>
        <w:jc w:val="both"/>
        <w:rPr>
          <w:rFonts w:ascii="Californian FB" w:hAnsi="Californian FB" w:cs="Times New Roman"/>
        </w:rPr>
      </w:pPr>
    </w:p>
    <w:p w14:paraId="789BF03A" w14:textId="286FE9A5" w:rsidR="003942A6" w:rsidRPr="00160A6D" w:rsidRDefault="003942A6" w:rsidP="00160A6D">
      <w:pPr>
        <w:widowControl w:val="0"/>
        <w:spacing w:line="240" w:lineRule="auto"/>
        <w:jc w:val="both"/>
        <w:rPr>
          <w:rFonts w:ascii="Californian FB" w:hAnsi="Californian FB" w:cs="Times New Roman"/>
          <w:i/>
        </w:rPr>
      </w:pPr>
      <w:r w:rsidRPr="00160A6D">
        <w:rPr>
          <w:rFonts w:ascii="Californian FB" w:hAnsi="Californian FB" w:cs="Times New Roman"/>
          <w:bCs/>
          <w:i/>
        </w:rPr>
        <w:t>Distributive Justice</w:t>
      </w:r>
    </w:p>
    <w:p w14:paraId="31AF9AAC" w14:textId="6EB8F931" w:rsidR="00DA6CA4" w:rsidRPr="00843A6A" w:rsidRDefault="000B3739" w:rsidP="00160A6D">
      <w:pPr>
        <w:spacing w:line="240" w:lineRule="auto"/>
        <w:ind w:firstLine="567"/>
        <w:jc w:val="both"/>
        <w:rPr>
          <w:rFonts w:ascii="Californian FB" w:hAnsi="Californian FB" w:cs="Times New Roman"/>
        </w:rPr>
      </w:pPr>
      <w:r w:rsidRPr="00843A6A">
        <w:rPr>
          <w:rFonts w:ascii="Californian FB" w:hAnsi="Californian FB" w:cs="Times New Roman"/>
        </w:rPr>
        <w:t xml:space="preserve">In James 5:1-6, powerful employers are condemned for withholding wages from laborers. This is an example of a violation of </w:t>
      </w:r>
      <w:r w:rsidR="00E82CDC" w:rsidRPr="00843A6A">
        <w:rPr>
          <w:rFonts w:ascii="Californian FB" w:hAnsi="Californian FB" w:cs="Times New Roman"/>
        </w:rPr>
        <w:t>distributive justice. In young churches, distributive justice is necessary when deciding how to use church resources such as money, use of facilities</w:t>
      </w:r>
      <w:r w:rsidR="001A4B6F" w:rsidRPr="00843A6A">
        <w:rPr>
          <w:rFonts w:ascii="Californian FB" w:hAnsi="Californian FB" w:cs="Times New Roman"/>
        </w:rPr>
        <w:t xml:space="preserve">, and use of time during programmed meetings. Distributive justice is also necessary in delegating responsibilities to leaders, especially if such responsibilities are associated with status or honor. </w:t>
      </w:r>
    </w:p>
    <w:p w14:paraId="41B413E3" w14:textId="57734B3A" w:rsidR="005E7086" w:rsidRPr="00843A6A" w:rsidRDefault="00DA6CA4" w:rsidP="00160A6D">
      <w:pPr>
        <w:spacing w:line="240" w:lineRule="auto"/>
        <w:ind w:firstLine="567"/>
        <w:jc w:val="both"/>
        <w:rPr>
          <w:rFonts w:ascii="Californian FB" w:hAnsi="Californian FB" w:cs="Times New Roman"/>
        </w:rPr>
      </w:pPr>
      <w:r w:rsidRPr="00843A6A">
        <w:rPr>
          <w:rFonts w:ascii="Californian FB" w:hAnsi="Californian FB" w:cs="Times New Roman"/>
        </w:rPr>
        <w:t>Typically, justice violations are perceived by church members when decisions seem immoral or are based on unfair allocation rules.</w:t>
      </w:r>
      <w:r w:rsidR="00CE203D">
        <w:rPr>
          <w:rStyle w:val="FootnoteReference"/>
          <w:rFonts w:ascii="Californian FB" w:hAnsi="Californian FB" w:cs="Times New Roman"/>
        </w:rPr>
        <w:footnoteReference w:id="22"/>
      </w:r>
      <w:r w:rsidRPr="00843A6A">
        <w:rPr>
          <w:rFonts w:ascii="Californian FB" w:hAnsi="Californian FB" w:cs="Times New Roman"/>
        </w:rPr>
        <w:t xml:space="preserve"> Moral standards in young churches should come from the Bible, and thus need to be taught regularly.</w:t>
      </w:r>
      <w:r w:rsidR="00E86DDA" w:rsidRPr="00843A6A">
        <w:rPr>
          <w:rFonts w:ascii="Californian FB" w:hAnsi="Californian FB" w:cs="Times New Roman"/>
        </w:rPr>
        <w:t xml:space="preserve"> The application of appropriate allocation rules is often complex, requiring wisdom according to the situation. Three allocation rules applicable to young churches are need, equality, and equity</w:t>
      </w:r>
      <w:r w:rsidR="00AF67B0" w:rsidRPr="00843A6A">
        <w:rPr>
          <w:rFonts w:ascii="Californian FB" w:hAnsi="Californian FB" w:cs="Times New Roman"/>
        </w:rPr>
        <w:fldChar w:fldCharType="begin"/>
      </w:r>
      <w:r w:rsidR="00AF67B0" w:rsidRPr="00843A6A">
        <w:rPr>
          <w:rFonts w:ascii="Californian FB" w:hAnsi="Californian FB" w:cs="Times New Roman"/>
        </w:rPr>
        <w:instrText xml:space="preserve"> ADDIN EN.CITE &lt;EndNote&gt;&lt;Cite&gt;&lt;Author&gt;Deutsch&lt;/Author&gt;&lt;Year&gt;1975&lt;/Year&gt;&lt;RecNum&gt;1909&lt;/RecNum&gt;&lt;DisplayText&gt;(Deutsch, 1975)&lt;/DisplayText&gt;&lt;record&gt;&lt;rec-number&gt;1909&lt;/rec-number&gt;&lt;foreign-keys&gt;&lt;key app="EN" db-id="25wz0tzzzsa2t8e50ta5wr9fsa25tpwffr0r" timestamp="1565978021"&gt;1909&lt;/key&gt;&lt;/foreign-keys&gt;&lt;ref-type name="Journal Article"&gt;17&lt;/ref-type&gt;&lt;contributors&gt;&lt;authors&gt;&lt;author&gt;Deutsch, M.&lt;/author&gt;&lt;/authors&gt;&lt;/contributors&gt;&lt;titles&gt;&lt;title&gt;Equity, equality, and need: What determines which value will be used as the basis of distributive justice?&lt;/title&gt;&lt;secondary-title&gt;Journal of Social Issues&lt;/secondary-title&gt;&lt;/titles&gt;&lt;periodical&gt;&lt;full-title&gt;Journal of social issues&lt;/full-title&gt;&lt;/periodical&gt;&lt;pages&gt;137-149&lt;/pages&gt;&lt;volume&gt;31&lt;/volume&gt;&lt;number&gt;3&lt;/number&gt;&lt;dates&gt;&lt;year&gt;1975&lt;/year&gt;&lt;/dates&gt;&lt;isbn&gt;0022-4537&lt;/isbn&gt;&lt;urls&gt;&lt;/urls&gt;&lt;/record&gt;&lt;/Cite&gt;&lt;/EndNote&gt;</w:instrText>
      </w:r>
      <w:r w:rsidR="00AF67B0" w:rsidRPr="00843A6A">
        <w:rPr>
          <w:rFonts w:ascii="Californian FB" w:hAnsi="Californian FB" w:cs="Times New Roman"/>
        </w:rPr>
        <w:fldChar w:fldCharType="end"/>
      </w:r>
      <w:r w:rsidR="00AF67B0" w:rsidRPr="00843A6A">
        <w:rPr>
          <w:rFonts w:ascii="Californian FB" w:hAnsi="Californian FB" w:cs="Times New Roman"/>
        </w:rPr>
        <w:t>.</w:t>
      </w:r>
      <w:r w:rsidR="00CE203D">
        <w:rPr>
          <w:rStyle w:val="FootnoteReference"/>
          <w:rFonts w:ascii="Californian FB" w:hAnsi="Californian FB" w:cs="Times New Roman"/>
        </w:rPr>
        <w:footnoteReference w:id="23"/>
      </w:r>
    </w:p>
    <w:p w14:paraId="0DBBFDB0" w14:textId="39725510" w:rsidR="00CA402E" w:rsidRPr="00843A6A" w:rsidRDefault="005E7086" w:rsidP="00160A6D">
      <w:pPr>
        <w:spacing w:line="240" w:lineRule="auto"/>
        <w:ind w:firstLine="567"/>
        <w:jc w:val="both"/>
        <w:rPr>
          <w:rFonts w:ascii="Californian FB" w:hAnsi="Californian FB" w:cs="Times New Roman"/>
        </w:rPr>
      </w:pPr>
      <w:r w:rsidRPr="00843A6A">
        <w:rPr>
          <w:rFonts w:ascii="Californian FB" w:hAnsi="Californian FB" w:cs="Times New Roman"/>
        </w:rPr>
        <w:t>Need-based allocation of resources should be used to meet individuals</w:t>
      </w:r>
      <w:r w:rsidR="00CB6421" w:rsidRPr="00843A6A">
        <w:rPr>
          <w:rFonts w:ascii="Californian FB" w:hAnsi="Californian FB" w:cs="Times New Roman"/>
        </w:rPr>
        <w:t>’</w:t>
      </w:r>
      <w:r w:rsidRPr="00843A6A">
        <w:rPr>
          <w:rFonts w:ascii="Californian FB" w:hAnsi="Californian FB" w:cs="Times New Roman"/>
        </w:rPr>
        <w:t xml:space="preserve"> basic physical, emotional, and spiritual needs. </w:t>
      </w:r>
      <w:r w:rsidR="00CF67A7" w:rsidRPr="00843A6A">
        <w:rPr>
          <w:rFonts w:ascii="Californian FB" w:hAnsi="Californian FB" w:cs="Times New Roman"/>
        </w:rPr>
        <w:t>Some of the</w:t>
      </w:r>
      <w:r w:rsidRPr="00843A6A">
        <w:rPr>
          <w:rFonts w:ascii="Californian FB" w:hAnsi="Californian FB" w:cs="Times New Roman"/>
        </w:rPr>
        <w:t xml:space="preserve"> widows in the early church had physical needs that </w:t>
      </w:r>
      <w:r w:rsidR="002906D9" w:rsidRPr="00843A6A">
        <w:rPr>
          <w:rFonts w:ascii="Californian FB" w:hAnsi="Californian FB" w:cs="Times New Roman"/>
        </w:rPr>
        <w:t xml:space="preserve">the </w:t>
      </w:r>
      <w:r w:rsidRPr="00843A6A">
        <w:rPr>
          <w:rFonts w:ascii="Californian FB" w:hAnsi="Californian FB" w:cs="Times New Roman"/>
        </w:rPr>
        <w:t xml:space="preserve">church strived to meet </w:t>
      </w:r>
      <w:r w:rsidR="00CF67A7" w:rsidRPr="00843A6A">
        <w:rPr>
          <w:rFonts w:ascii="Californian FB" w:hAnsi="Californian FB" w:cs="Times New Roman"/>
        </w:rPr>
        <w:t>(Acts 6:</w:t>
      </w:r>
      <w:r w:rsidR="00934535" w:rsidRPr="00843A6A">
        <w:rPr>
          <w:rFonts w:ascii="Californian FB" w:hAnsi="Californian FB" w:cs="Times New Roman"/>
        </w:rPr>
        <w:t>1-7, I Tim. 5:3-16) because the widows</w:t>
      </w:r>
      <w:r w:rsidR="00CF67A7" w:rsidRPr="00843A6A">
        <w:rPr>
          <w:rFonts w:ascii="Californian FB" w:hAnsi="Californian FB" w:cs="Times New Roman"/>
        </w:rPr>
        <w:t xml:space="preserve"> had no </w:t>
      </w:r>
      <w:r w:rsidR="00CB6421" w:rsidRPr="00843A6A">
        <w:rPr>
          <w:rFonts w:ascii="Californian FB" w:hAnsi="Californian FB" w:cs="Times New Roman"/>
        </w:rPr>
        <w:t xml:space="preserve">resources of their own. The abuse of need-based allocation of physical resources has always been a problem (I Tim. 5:16, </w:t>
      </w:r>
      <w:r w:rsidR="00B0537C" w:rsidRPr="00843A6A">
        <w:rPr>
          <w:rFonts w:ascii="Californian FB" w:hAnsi="Californian FB" w:cs="Times New Roman"/>
        </w:rPr>
        <w:t xml:space="preserve">II Thess. </w:t>
      </w:r>
      <w:r w:rsidR="00F83CD4" w:rsidRPr="00843A6A">
        <w:rPr>
          <w:rFonts w:ascii="Californian FB" w:hAnsi="Californian FB" w:cs="Times New Roman"/>
        </w:rPr>
        <w:t xml:space="preserve">3:11-13), so wisdom and accountability are necessary to ensure fairness to all. In </w:t>
      </w:r>
      <w:r w:rsidR="00F83CD4" w:rsidRPr="00843A6A">
        <w:rPr>
          <w:rFonts w:ascii="Californian FB" w:hAnsi="Californian FB" w:cs="Times New Roman"/>
        </w:rPr>
        <w:lastRenderedPageBreak/>
        <w:t xml:space="preserve">response to basic emotional needs, those who are mourning, </w:t>
      </w:r>
      <w:r w:rsidR="003122FF" w:rsidRPr="00843A6A">
        <w:rPr>
          <w:rFonts w:ascii="Californian FB" w:hAnsi="Californian FB" w:cs="Times New Roman"/>
        </w:rPr>
        <w:t xml:space="preserve">those who </w:t>
      </w:r>
      <w:r w:rsidR="004376B8" w:rsidRPr="00843A6A">
        <w:rPr>
          <w:rFonts w:ascii="Californian FB" w:hAnsi="Californian FB" w:cs="Times New Roman"/>
        </w:rPr>
        <w:t xml:space="preserve">are </w:t>
      </w:r>
      <w:r w:rsidR="003122FF" w:rsidRPr="00843A6A">
        <w:rPr>
          <w:rFonts w:ascii="Californian FB" w:hAnsi="Californian FB" w:cs="Times New Roman"/>
        </w:rPr>
        <w:t>suffering from a loss or a family dysfunction, and those who have undergone some sort of injustice should receive priori</w:t>
      </w:r>
      <w:r w:rsidR="00060F84" w:rsidRPr="00843A6A">
        <w:rPr>
          <w:rFonts w:ascii="Californian FB" w:hAnsi="Californian FB" w:cs="Times New Roman"/>
        </w:rPr>
        <w:t>t</w:t>
      </w:r>
      <w:r w:rsidR="003122FF" w:rsidRPr="00843A6A">
        <w:rPr>
          <w:rFonts w:ascii="Californian FB" w:hAnsi="Californian FB" w:cs="Times New Roman"/>
        </w:rPr>
        <w:t>y pastoral support from a young church’s leadership.</w:t>
      </w:r>
      <w:r w:rsidR="000F494C" w:rsidRPr="00843A6A">
        <w:rPr>
          <w:rFonts w:ascii="Californian FB" w:hAnsi="Californian FB" w:cs="Times New Roman"/>
        </w:rPr>
        <w:t xml:space="preserve"> Likewise, new believers should receive one-on-one teaching and discipleship as a priority based on their need relative to more mature Christians. People experiencing some sort of spiritual or emotiona</w:t>
      </w:r>
      <w:r w:rsidR="00CA402E" w:rsidRPr="00843A6A">
        <w:rPr>
          <w:rFonts w:ascii="Californian FB" w:hAnsi="Californian FB" w:cs="Times New Roman"/>
        </w:rPr>
        <w:t>l crisis would have a similar need-based right to pastoral resources.</w:t>
      </w:r>
    </w:p>
    <w:p w14:paraId="3AD505F2" w14:textId="723621EC" w:rsidR="00AA7D6E" w:rsidRPr="00843A6A" w:rsidRDefault="00CA402E" w:rsidP="00160A6D">
      <w:pPr>
        <w:spacing w:line="240" w:lineRule="auto"/>
        <w:ind w:firstLine="567"/>
        <w:jc w:val="both"/>
        <w:rPr>
          <w:rFonts w:ascii="Californian FB" w:hAnsi="Californian FB" w:cs="Times New Roman"/>
        </w:rPr>
      </w:pPr>
      <w:r w:rsidRPr="00843A6A">
        <w:rPr>
          <w:rFonts w:ascii="Californian FB" w:hAnsi="Californian FB" w:cs="Times New Roman"/>
        </w:rPr>
        <w:t xml:space="preserve">Equality-based allocation of resources in a young church may include the fair treatment of all ethnic </w:t>
      </w:r>
      <w:r w:rsidR="006845D1" w:rsidRPr="00843A6A">
        <w:rPr>
          <w:rFonts w:ascii="Californian FB" w:hAnsi="Californian FB" w:cs="Times New Roman"/>
        </w:rPr>
        <w:t xml:space="preserve">and cultural </w:t>
      </w:r>
      <w:r w:rsidRPr="00843A6A">
        <w:rPr>
          <w:rFonts w:ascii="Californian FB" w:hAnsi="Californian FB" w:cs="Times New Roman"/>
        </w:rPr>
        <w:t>groups (cf. Acts 6:1-7)</w:t>
      </w:r>
      <w:r w:rsidR="00BB6846" w:rsidRPr="00843A6A">
        <w:rPr>
          <w:rFonts w:ascii="Californian FB" w:hAnsi="Californian FB" w:cs="Times New Roman"/>
        </w:rPr>
        <w:t xml:space="preserve">. </w:t>
      </w:r>
      <w:r w:rsidR="006845D1" w:rsidRPr="00843A6A">
        <w:rPr>
          <w:rFonts w:ascii="Californian FB" w:hAnsi="Californian FB" w:cs="Times New Roman"/>
        </w:rPr>
        <w:t xml:space="preserve">Similarly, church leadership should strive to ensure that teaching and discipleship opportunities are available to all, not just to individuals who are able to participate in a limited program of activities due to their schedules, location, or </w:t>
      </w:r>
      <w:r w:rsidR="00AA7D6E" w:rsidRPr="00843A6A">
        <w:rPr>
          <w:rFonts w:ascii="Californian FB" w:hAnsi="Californian FB" w:cs="Times New Roman"/>
        </w:rPr>
        <w:t xml:space="preserve">family responsibilities. </w:t>
      </w:r>
    </w:p>
    <w:p w14:paraId="49B43DB1" w14:textId="041B8C6F" w:rsidR="00F44AE2" w:rsidRPr="00843A6A" w:rsidRDefault="00AA7D6E" w:rsidP="00160A6D">
      <w:pPr>
        <w:spacing w:line="240" w:lineRule="auto"/>
        <w:ind w:firstLine="567"/>
        <w:jc w:val="both"/>
        <w:rPr>
          <w:rFonts w:ascii="Californian FB" w:hAnsi="Californian FB" w:cs="Times New Roman"/>
        </w:rPr>
      </w:pPr>
      <w:r w:rsidRPr="00843A6A">
        <w:rPr>
          <w:rFonts w:ascii="Californian FB" w:hAnsi="Californian FB" w:cs="Times New Roman"/>
        </w:rPr>
        <w:t>Equit</w:t>
      </w:r>
      <w:r w:rsidR="00B37B02">
        <w:rPr>
          <w:rFonts w:ascii="Californian FB" w:hAnsi="Californian FB" w:cs="Times New Roman"/>
        </w:rPr>
        <w:t>y</w:t>
      </w:r>
      <w:r w:rsidR="00EB544A" w:rsidRPr="00843A6A">
        <w:rPr>
          <w:rFonts w:ascii="Californian FB" w:hAnsi="Californian FB" w:cs="Times New Roman"/>
        </w:rPr>
        <w:t xml:space="preserve"> </w:t>
      </w:r>
      <w:r w:rsidRPr="00843A6A">
        <w:rPr>
          <w:rFonts w:ascii="Californian FB" w:hAnsi="Californian FB" w:cs="Times New Roman"/>
        </w:rPr>
        <w:t xml:space="preserve">is the </w:t>
      </w:r>
      <w:r w:rsidR="00B52A47" w:rsidRPr="00843A6A">
        <w:rPr>
          <w:rFonts w:ascii="Californian FB" w:hAnsi="Californian FB" w:cs="Times New Roman"/>
        </w:rPr>
        <w:t>d</w:t>
      </w:r>
      <w:r w:rsidRPr="00843A6A">
        <w:rPr>
          <w:rFonts w:ascii="Californian FB" w:hAnsi="Californian FB" w:cs="Times New Roman"/>
        </w:rPr>
        <w:t>is</w:t>
      </w:r>
      <w:r w:rsidR="00B52A47" w:rsidRPr="00843A6A">
        <w:rPr>
          <w:rFonts w:ascii="Californian FB" w:hAnsi="Californian FB" w:cs="Times New Roman"/>
        </w:rPr>
        <w:t>t</w:t>
      </w:r>
      <w:r w:rsidRPr="00843A6A">
        <w:rPr>
          <w:rFonts w:ascii="Californian FB" w:hAnsi="Californian FB" w:cs="Times New Roman"/>
        </w:rPr>
        <w:t xml:space="preserve">ribution </w:t>
      </w:r>
      <w:r w:rsidR="00B52A47" w:rsidRPr="00843A6A">
        <w:rPr>
          <w:rFonts w:ascii="Californian FB" w:hAnsi="Californian FB" w:cs="Times New Roman"/>
        </w:rPr>
        <w:t xml:space="preserve">of resources and </w:t>
      </w:r>
      <w:r w:rsidR="00485D9F" w:rsidRPr="00843A6A">
        <w:rPr>
          <w:rFonts w:ascii="Californian FB" w:hAnsi="Californian FB" w:cs="Times New Roman"/>
        </w:rPr>
        <w:t>privileges</w:t>
      </w:r>
      <w:r w:rsidR="00B52A47" w:rsidRPr="00843A6A">
        <w:rPr>
          <w:rFonts w:ascii="Californian FB" w:hAnsi="Californian FB" w:cs="Times New Roman"/>
        </w:rPr>
        <w:t xml:space="preserve"> based on a person’s abilities and con</w:t>
      </w:r>
      <w:r w:rsidR="007C138B" w:rsidRPr="00843A6A">
        <w:rPr>
          <w:rFonts w:ascii="Californian FB" w:hAnsi="Californian FB" w:cs="Times New Roman"/>
        </w:rPr>
        <w:t>tributions.</w:t>
      </w:r>
      <w:r w:rsidR="00B37B02">
        <w:rPr>
          <w:rStyle w:val="FootnoteReference"/>
          <w:rFonts w:ascii="Californian FB" w:hAnsi="Californian FB" w:cs="Times New Roman"/>
        </w:rPr>
        <w:footnoteReference w:id="24"/>
      </w:r>
      <w:r w:rsidR="007C138B" w:rsidRPr="00843A6A">
        <w:rPr>
          <w:rFonts w:ascii="Californian FB" w:hAnsi="Californian FB" w:cs="Times New Roman"/>
        </w:rPr>
        <w:t xml:space="preserve"> This principle explains</w:t>
      </w:r>
      <w:r w:rsidR="00485D9F" w:rsidRPr="00843A6A">
        <w:rPr>
          <w:rFonts w:ascii="Californian FB" w:hAnsi="Californian FB" w:cs="Times New Roman"/>
        </w:rPr>
        <w:t xml:space="preserve"> why</w:t>
      </w:r>
      <w:r w:rsidR="00B52A47" w:rsidRPr="00843A6A">
        <w:rPr>
          <w:rFonts w:ascii="Californian FB" w:hAnsi="Californian FB" w:cs="Times New Roman"/>
        </w:rPr>
        <w:t xml:space="preserve"> medical doctors</w:t>
      </w:r>
      <w:r w:rsidR="00485D9F" w:rsidRPr="00843A6A">
        <w:rPr>
          <w:rFonts w:ascii="Californian FB" w:hAnsi="Californian FB" w:cs="Times New Roman"/>
        </w:rPr>
        <w:t xml:space="preserve"> have higher salaries than fast-food cashiers.</w:t>
      </w:r>
      <w:r w:rsidR="00B52A47" w:rsidRPr="00843A6A">
        <w:rPr>
          <w:rFonts w:ascii="Californian FB" w:hAnsi="Californian FB" w:cs="Times New Roman"/>
        </w:rPr>
        <w:t xml:space="preserve"> </w:t>
      </w:r>
      <w:r w:rsidR="00485D9F" w:rsidRPr="00843A6A">
        <w:rPr>
          <w:rFonts w:ascii="Californian FB" w:hAnsi="Californian FB" w:cs="Times New Roman"/>
        </w:rPr>
        <w:t>It is closely related to the New Testament concept of spiritual gifts</w:t>
      </w:r>
      <w:r w:rsidR="007211B2" w:rsidRPr="00843A6A">
        <w:rPr>
          <w:rFonts w:ascii="Californian FB" w:hAnsi="Californian FB" w:cs="Times New Roman"/>
        </w:rPr>
        <w:t xml:space="preserve"> (</w:t>
      </w:r>
      <w:r w:rsidR="00ED3252" w:rsidRPr="00843A6A">
        <w:rPr>
          <w:rFonts w:ascii="Californian FB" w:hAnsi="Californian FB" w:cs="Times New Roman"/>
        </w:rPr>
        <w:t xml:space="preserve">Rom. 12:3-8, </w:t>
      </w:r>
      <w:r w:rsidR="007211B2" w:rsidRPr="00843A6A">
        <w:rPr>
          <w:rFonts w:ascii="Californian FB" w:hAnsi="Californian FB" w:cs="Times New Roman"/>
        </w:rPr>
        <w:t>I Cor. 12:1-11</w:t>
      </w:r>
      <w:r w:rsidR="00ED3252" w:rsidRPr="00843A6A">
        <w:rPr>
          <w:rFonts w:ascii="Californian FB" w:hAnsi="Californian FB" w:cs="Times New Roman"/>
        </w:rPr>
        <w:t>, Eph. 4:1-13, I Pet. 4:10-11)</w:t>
      </w:r>
      <w:r w:rsidR="006406A2" w:rsidRPr="00843A6A">
        <w:rPr>
          <w:rFonts w:ascii="Californian FB" w:hAnsi="Californian FB" w:cs="Times New Roman"/>
        </w:rPr>
        <w:t xml:space="preserve">. Although </w:t>
      </w:r>
      <w:r w:rsidR="007211B2" w:rsidRPr="00843A6A">
        <w:rPr>
          <w:rFonts w:ascii="Californian FB" w:hAnsi="Californian FB" w:cs="Times New Roman"/>
        </w:rPr>
        <w:t>no person is more valuable than another person because of his or her gift (I Cor. 12:12-31)</w:t>
      </w:r>
      <w:r w:rsidR="00ED3252" w:rsidRPr="00843A6A">
        <w:rPr>
          <w:rFonts w:ascii="Californian FB" w:hAnsi="Californian FB" w:cs="Times New Roman"/>
        </w:rPr>
        <w:t xml:space="preserve">, responsibilities should be assigned </w:t>
      </w:r>
      <w:r w:rsidR="00241594" w:rsidRPr="00843A6A">
        <w:rPr>
          <w:rFonts w:ascii="Californian FB" w:hAnsi="Californian FB" w:cs="Times New Roman"/>
        </w:rPr>
        <w:t xml:space="preserve">based on an individual’s gifting. This is especially difficult in young churches where the gifting of people in the church might not correspond to the needs of a church, or when more gifted people arrive in the church, displacing those who previously </w:t>
      </w:r>
      <w:r w:rsidR="00752FAE" w:rsidRPr="00843A6A">
        <w:rPr>
          <w:rFonts w:ascii="Californian FB" w:hAnsi="Californian FB" w:cs="Times New Roman"/>
        </w:rPr>
        <w:t xml:space="preserve">were the proverbial “big fish in the small pond.” Suppose for example that the founding pastor of a young church cannot preach every Sunday due to other </w:t>
      </w:r>
      <w:r w:rsidR="00B969EB" w:rsidRPr="00843A6A">
        <w:rPr>
          <w:rFonts w:ascii="Californian FB" w:hAnsi="Californian FB" w:cs="Times New Roman"/>
        </w:rPr>
        <w:t>responsibilities. He may ask the next most qualified person in the church to pre</w:t>
      </w:r>
      <w:r w:rsidR="007C138B" w:rsidRPr="00843A6A">
        <w:rPr>
          <w:rFonts w:ascii="Californian FB" w:hAnsi="Californian FB" w:cs="Times New Roman"/>
        </w:rPr>
        <w:t>ach occasionally on Sundays when</w:t>
      </w:r>
      <w:r w:rsidR="00B969EB" w:rsidRPr="00843A6A">
        <w:rPr>
          <w:rFonts w:ascii="Californian FB" w:hAnsi="Californian FB" w:cs="Times New Roman"/>
        </w:rPr>
        <w:t xml:space="preserve"> he cannot be there, even though this person might not be especially gifted to preach.</w:t>
      </w:r>
      <w:r w:rsidR="005034FB" w:rsidRPr="00843A6A">
        <w:rPr>
          <w:rFonts w:ascii="Californian FB" w:hAnsi="Californian FB" w:cs="Times New Roman"/>
        </w:rPr>
        <w:t xml:space="preserve"> As the church grows, people more gifted in communication and public speaking may become members, reducing the need for the non-gifted</w:t>
      </w:r>
      <w:r w:rsidR="0067074E" w:rsidRPr="00843A6A">
        <w:rPr>
          <w:rFonts w:ascii="Californian FB" w:hAnsi="Californian FB" w:cs="Times New Roman"/>
        </w:rPr>
        <w:t xml:space="preserve"> member to preach, much to the relief of the rest of the congregation. Churches function best when each member is</w:t>
      </w:r>
      <w:r w:rsidR="004376B8" w:rsidRPr="00843A6A">
        <w:rPr>
          <w:rFonts w:ascii="Californian FB" w:hAnsi="Californian FB" w:cs="Times New Roman"/>
        </w:rPr>
        <w:t xml:space="preserve"> using his or her gifts appropriately</w:t>
      </w:r>
      <w:r w:rsidR="0067074E" w:rsidRPr="00843A6A">
        <w:rPr>
          <w:rFonts w:ascii="Californian FB" w:hAnsi="Californian FB" w:cs="Times New Roman"/>
        </w:rPr>
        <w:t>.</w:t>
      </w:r>
      <w:r w:rsidR="00F44AE2" w:rsidRPr="00843A6A">
        <w:rPr>
          <w:rFonts w:ascii="Californian FB" w:hAnsi="Californian FB" w:cs="Times New Roman"/>
        </w:rPr>
        <w:t xml:space="preserve"> </w:t>
      </w:r>
    </w:p>
    <w:p w14:paraId="1D36CFA5" w14:textId="77777777" w:rsidR="00BD7287" w:rsidRDefault="00F44AE2" w:rsidP="00160A6D">
      <w:pPr>
        <w:spacing w:line="240" w:lineRule="auto"/>
        <w:ind w:firstLine="567"/>
        <w:jc w:val="both"/>
        <w:rPr>
          <w:rFonts w:ascii="Californian FB" w:hAnsi="Californian FB" w:cs="Times New Roman"/>
        </w:rPr>
      </w:pPr>
      <w:r w:rsidRPr="00843A6A">
        <w:rPr>
          <w:rFonts w:ascii="Californian FB" w:hAnsi="Californian FB" w:cs="Times New Roman"/>
        </w:rPr>
        <w:t>However, in such a situation, the non-gifted ex-preacher may feel hurt</w:t>
      </w:r>
      <w:r w:rsidR="00BD7287" w:rsidRPr="00843A6A">
        <w:rPr>
          <w:rFonts w:ascii="Californian FB" w:hAnsi="Californian FB" w:cs="Times New Roman"/>
        </w:rPr>
        <w:t xml:space="preserve"> and believe he is being treated unjustly</w:t>
      </w:r>
      <w:r w:rsidRPr="00843A6A">
        <w:rPr>
          <w:rFonts w:ascii="Californian FB" w:hAnsi="Californian FB" w:cs="Times New Roman"/>
        </w:rPr>
        <w:t xml:space="preserve"> because of being displaced. In such a situation, the other forms of organizational justice (procedural, interpersonal, and informational) are especially needed.</w:t>
      </w:r>
    </w:p>
    <w:p w14:paraId="6AB58335" w14:textId="77777777" w:rsidR="00160A6D" w:rsidRPr="00843A6A" w:rsidRDefault="00160A6D" w:rsidP="00160A6D">
      <w:pPr>
        <w:spacing w:line="240" w:lineRule="auto"/>
        <w:ind w:firstLine="567"/>
        <w:jc w:val="both"/>
        <w:rPr>
          <w:rFonts w:ascii="Californian FB" w:hAnsi="Californian FB" w:cs="Times New Roman"/>
        </w:rPr>
      </w:pPr>
    </w:p>
    <w:p w14:paraId="5C77252E" w14:textId="77777777" w:rsidR="00BD7287" w:rsidRPr="00160A6D" w:rsidRDefault="00BD7287" w:rsidP="00160A6D">
      <w:pPr>
        <w:spacing w:line="240" w:lineRule="auto"/>
        <w:jc w:val="both"/>
        <w:rPr>
          <w:rFonts w:ascii="Californian FB" w:hAnsi="Californian FB" w:cs="Times New Roman"/>
          <w:i/>
        </w:rPr>
      </w:pPr>
      <w:r w:rsidRPr="00160A6D">
        <w:rPr>
          <w:rFonts w:ascii="Californian FB" w:hAnsi="Californian FB" w:cs="Times New Roman"/>
          <w:bCs/>
          <w:i/>
        </w:rPr>
        <w:t>Procedural Justice</w:t>
      </w:r>
    </w:p>
    <w:p w14:paraId="6D3A1D61" w14:textId="7B2B8A9B" w:rsidR="0091275D" w:rsidRPr="00843A6A" w:rsidRDefault="002C43A0" w:rsidP="00160A6D">
      <w:pPr>
        <w:spacing w:line="240" w:lineRule="auto"/>
        <w:ind w:firstLine="567"/>
        <w:jc w:val="both"/>
        <w:rPr>
          <w:rFonts w:ascii="Californian FB" w:hAnsi="Californian FB" w:cs="Times New Roman"/>
        </w:rPr>
      </w:pPr>
      <w:r w:rsidRPr="00843A6A">
        <w:rPr>
          <w:rFonts w:ascii="Californian FB" w:hAnsi="Californian FB" w:cs="Times New Roman"/>
        </w:rPr>
        <w:t>Procedural justice is “the fairness of the procedures used to determine outcome distributions</w:t>
      </w:r>
      <w:r w:rsidR="00B37B02">
        <w:rPr>
          <w:rFonts w:ascii="Californian FB" w:hAnsi="Californian FB" w:cs="Times New Roman"/>
        </w:rPr>
        <w:t>.”</w:t>
      </w:r>
      <w:r w:rsidR="00B37B02">
        <w:rPr>
          <w:rStyle w:val="FootnoteReference"/>
          <w:rFonts w:ascii="Californian FB" w:hAnsi="Californian FB" w:cs="Times New Roman"/>
        </w:rPr>
        <w:footnoteReference w:id="25"/>
      </w:r>
      <w:r w:rsidR="00EB544A" w:rsidRPr="00843A6A">
        <w:rPr>
          <w:rFonts w:ascii="Californian FB" w:hAnsi="Californian FB" w:cs="Times New Roman"/>
        </w:rPr>
        <w:t xml:space="preserve"> Choosing deacons with Hellenistic names to </w:t>
      </w:r>
      <w:r w:rsidR="00F07E11" w:rsidRPr="00843A6A">
        <w:rPr>
          <w:rFonts w:ascii="Californian FB" w:hAnsi="Californian FB" w:cs="Times New Roman"/>
        </w:rPr>
        <w:t xml:space="preserve">ensure fair </w:t>
      </w:r>
      <w:r w:rsidR="00EB544A" w:rsidRPr="00843A6A">
        <w:rPr>
          <w:rFonts w:ascii="Californian FB" w:hAnsi="Californian FB" w:cs="Times New Roman"/>
        </w:rPr>
        <w:t>d</w:t>
      </w:r>
      <w:r w:rsidR="00F07E11" w:rsidRPr="00843A6A">
        <w:rPr>
          <w:rFonts w:ascii="Californian FB" w:hAnsi="Californian FB" w:cs="Times New Roman"/>
        </w:rPr>
        <w:t>istribution of</w:t>
      </w:r>
      <w:r w:rsidR="00EB544A" w:rsidRPr="00843A6A">
        <w:rPr>
          <w:rFonts w:ascii="Californian FB" w:hAnsi="Californian FB" w:cs="Times New Roman"/>
        </w:rPr>
        <w:t xml:space="preserve"> food to the Hellenistic widows in Acts 6 </w:t>
      </w:r>
      <w:r w:rsidR="00F07E11" w:rsidRPr="00843A6A">
        <w:rPr>
          <w:rFonts w:ascii="Californian FB" w:hAnsi="Californian FB" w:cs="Times New Roman"/>
        </w:rPr>
        <w:t>is an example of a fair procedure. Solomon’s proposal to cut a baby in half</w:t>
      </w:r>
      <w:r w:rsidR="000160DA" w:rsidRPr="00843A6A">
        <w:rPr>
          <w:rFonts w:ascii="Californian FB" w:hAnsi="Californian FB" w:cs="Times New Roman"/>
        </w:rPr>
        <w:t xml:space="preserve"> (I Kings 3:16-28)</w:t>
      </w:r>
      <w:r w:rsidR="00F07E11" w:rsidRPr="00843A6A">
        <w:rPr>
          <w:rFonts w:ascii="Californian FB" w:hAnsi="Californian FB" w:cs="Times New Roman"/>
        </w:rPr>
        <w:t xml:space="preserve"> was an example of </w:t>
      </w:r>
      <w:r w:rsidR="000160DA" w:rsidRPr="00843A6A">
        <w:rPr>
          <w:rFonts w:ascii="Californian FB" w:hAnsi="Californian FB" w:cs="Times New Roman"/>
        </w:rPr>
        <w:t xml:space="preserve">an unjust procedure which provoked a </w:t>
      </w:r>
      <w:r w:rsidR="0064518D" w:rsidRPr="00843A6A">
        <w:rPr>
          <w:rFonts w:ascii="Californian FB" w:hAnsi="Californian FB" w:cs="Times New Roman"/>
        </w:rPr>
        <w:t xml:space="preserve">strong negative </w:t>
      </w:r>
      <w:r w:rsidR="000160DA" w:rsidRPr="00843A6A">
        <w:rPr>
          <w:rFonts w:ascii="Californian FB" w:hAnsi="Californian FB" w:cs="Times New Roman"/>
        </w:rPr>
        <w:t>response in the mos</w:t>
      </w:r>
      <w:r w:rsidR="002360AB" w:rsidRPr="00843A6A">
        <w:rPr>
          <w:rFonts w:ascii="Californian FB" w:hAnsi="Californian FB" w:cs="Times New Roman"/>
        </w:rPr>
        <w:t>t interested party, enabling Solomon</w:t>
      </w:r>
      <w:r w:rsidR="000160DA" w:rsidRPr="00843A6A">
        <w:rPr>
          <w:rFonts w:ascii="Californian FB" w:hAnsi="Californian FB" w:cs="Times New Roman"/>
        </w:rPr>
        <w:t xml:space="preserve"> to respond in a truly just way. </w:t>
      </w:r>
      <w:r w:rsidR="00F07E11" w:rsidRPr="00843A6A">
        <w:rPr>
          <w:rFonts w:ascii="Californian FB" w:hAnsi="Californian FB" w:cs="Times New Roman"/>
        </w:rPr>
        <w:t xml:space="preserve"> </w:t>
      </w:r>
      <w:r w:rsidR="003C535D" w:rsidRPr="00843A6A">
        <w:rPr>
          <w:rFonts w:ascii="Californian FB" w:hAnsi="Californian FB" w:cs="Times New Roman"/>
        </w:rPr>
        <w:t xml:space="preserve">If a decision is </w:t>
      </w:r>
      <w:r w:rsidR="0064518D" w:rsidRPr="00843A6A">
        <w:rPr>
          <w:rFonts w:ascii="Californian FB" w:hAnsi="Californian FB" w:cs="Times New Roman"/>
        </w:rPr>
        <w:t xml:space="preserve">perceived to be </w:t>
      </w:r>
      <w:r w:rsidR="003C535D" w:rsidRPr="00843A6A">
        <w:rPr>
          <w:rFonts w:ascii="Californian FB" w:hAnsi="Californian FB" w:cs="Times New Roman"/>
        </w:rPr>
        <w:t>made in a fair way, even the party disadvantaged by the decision is much more likely to accept and support the decision.</w:t>
      </w:r>
      <w:r w:rsidR="00B37B02">
        <w:rPr>
          <w:rStyle w:val="FootnoteReference"/>
          <w:rFonts w:ascii="Californian FB" w:hAnsi="Californian FB" w:cs="Times New Roman"/>
        </w:rPr>
        <w:footnoteReference w:id="26"/>
      </w:r>
    </w:p>
    <w:p w14:paraId="0E8CB3B7" w14:textId="5361C022" w:rsidR="008557B3" w:rsidRPr="00843A6A" w:rsidRDefault="0091275D" w:rsidP="00160A6D">
      <w:pPr>
        <w:spacing w:line="240" w:lineRule="auto"/>
        <w:ind w:firstLine="567"/>
        <w:jc w:val="both"/>
        <w:rPr>
          <w:rFonts w:ascii="Californian FB" w:hAnsi="Californian FB" w:cs="Times New Roman"/>
        </w:rPr>
      </w:pPr>
      <w:r w:rsidRPr="00843A6A">
        <w:rPr>
          <w:rFonts w:ascii="Californian FB" w:hAnsi="Californian FB" w:cs="Times New Roman"/>
        </w:rPr>
        <w:lastRenderedPageBreak/>
        <w:t>When people in a church believe that a decision has been made in a fair way, they are more likely to trust the leader’s judgment even if the decision doesn’t personally suit them. One of the primary ways that a person determines if the decision is fair is by whether or not the person believes that his or her point of view has been heard</w:t>
      </w:r>
      <w:r w:rsidR="0064518D" w:rsidRPr="00843A6A">
        <w:rPr>
          <w:rFonts w:ascii="Californian FB" w:hAnsi="Californian FB" w:cs="Times New Roman"/>
        </w:rPr>
        <w:t xml:space="preserve"> and understood</w:t>
      </w:r>
      <w:r w:rsidRPr="00843A6A">
        <w:rPr>
          <w:rFonts w:ascii="Californian FB" w:hAnsi="Californian FB" w:cs="Times New Roman"/>
        </w:rPr>
        <w:t xml:space="preserve">, </w:t>
      </w:r>
      <w:r w:rsidR="006B33D6" w:rsidRPr="00843A6A">
        <w:rPr>
          <w:rFonts w:ascii="Californian FB" w:hAnsi="Californian FB" w:cs="Times New Roman"/>
        </w:rPr>
        <w:t xml:space="preserve">a phenomenon known as having </w:t>
      </w:r>
      <w:r w:rsidR="006B33D6" w:rsidRPr="00843A6A">
        <w:rPr>
          <w:rFonts w:ascii="Californian FB" w:hAnsi="Californian FB" w:cs="Times New Roman"/>
          <w:i/>
        </w:rPr>
        <w:t>voice</w:t>
      </w:r>
      <w:r w:rsidR="006B33D6" w:rsidRPr="00843A6A">
        <w:rPr>
          <w:rFonts w:ascii="Californian FB" w:hAnsi="Californian FB" w:cs="Times New Roman"/>
        </w:rPr>
        <w:t>.</w:t>
      </w:r>
      <w:r w:rsidR="00DD2690">
        <w:rPr>
          <w:rStyle w:val="FootnoteReference"/>
          <w:rFonts w:ascii="Californian FB" w:hAnsi="Californian FB" w:cs="Times New Roman"/>
        </w:rPr>
        <w:footnoteReference w:id="27"/>
      </w:r>
      <w:r w:rsidR="006B33D6" w:rsidRPr="00843A6A">
        <w:rPr>
          <w:rFonts w:ascii="Californian FB" w:hAnsi="Californian FB" w:cs="Times New Roman"/>
        </w:rPr>
        <w:t xml:space="preserve"> Since people in a young church generally trust the pastor, or at least will give him the benefit of </w:t>
      </w:r>
      <w:r w:rsidR="00202D03" w:rsidRPr="00843A6A">
        <w:rPr>
          <w:rFonts w:ascii="Californian FB" w:hAnsi="Californian FB" w:cs="Times New Roman"/>
        </w:rPr>
        <w:t xml:space="preserve">the doubt for a while, if the pastor listens to a person and demonstrates that he has understood his or her position, the person is more likely to trust the pastor’s judgment than if he or she does not feel understood. This means that leaders of young churches must not just clearly state their own views, but </w:t>
      </w:r>
      <w:r w:rsidR="00447890" w:rsidRPr="00843A6A">
        <w:rPr>
          <w:rFonts w:ascii="Californian FB" w:hAnsi="Californian FB" w:cs="Times New Roman"/>
        </w:rPr>
        <w:t xml:space="preserve">also </w:t>
      </w:r>
      <w:r w:rsidR="00202D03" w:rsidRPr="00843A6A">
        <w:rPr>
          <w:rFonts w:ascii="Californian FB" w:hAnsi="Californian FB" w:cs="Times New Roman"/>
        </w:rPr>
        <w:t>listen</w:t>
      </w:r>
      <w:r w:rsidR="00447890" w:rsidRPr="00843A6A">
        <w:rPr>
          <w:rFonts w:ascii="Californian FB" w:hAnsi="Californian FB" w:cs="Times New Roman"/>
        </w:rPr>
        <w:t xml:space="preserve"> to</w:t>
      </w:r>
      <w:r w:rsidR="00202D03" w:rsidRPr="00843A6A">
        <w:rPr>
          <w:rFonts w:ascii="Californian FB" w:hAnsi="Californian FB" w:cs="Times New Roman"/>
        </w:rPr>
        <w:t>, understand, and demonstrate this unders</w:t>
      </w:r>
      <w:r w:rsidR="00447890" w:rsidRPr="00843A6A">
        <w:rPr>
          <w:rFonts w:ascii="Californian FB" w:hAnsi="Californian FB" w:cs="Times New Roman"/>
        </w:rPr>
        <w:t>tan</w:t>
      </w:r>
      <w:r w:rsidR="00202D03" w:rsidRPr="00843A6A">
        <w:rPr>
          <w:rFonts w:ascii="Californian FB" w:hAnsi="Californian FB" w:cs="Times New Roman"/>
        </w:rPr>
        <w:t>ding of other people’s point of view</w:t>
      </w:r>
      <w:r w:rsidR="00447890" w:rsidRPr="00843A6A">
        <w:rPr>
          <w:rFonts w:ascii="Californian FB" w:hAnsi="Californian FB" w:cs="Times New Roman"/>
        </w:rPr>
        <w:t xml:space="preserve"> on </w:t>
      </w:r>
      <w:r w:rsidR="0064518D" w:rsidRPr="00843A6A">
        <w:rPr>
          <w:rFonts w:ascii="Californian FB" w:hAnsi="Californian FB" w:cs="Times New Roman"/>
        </w:rPr>
        <w:t xml:space="preserve">the </w:t>
      </w:r>
      <w:r w:rsidR="00447890" w:rsidRPr="00843A6A">
        <w:rPr>
          <w:rFonts w:ascii="Californian FB" w:hAnsi="Californian FB" w:cs="Times New Roman"/>
        </w:rPr>
        <w:t xml:space="preserve">issue at hand. This will not only help the decision to </w:t>
      </w:r>
      <w:r w:rsidR="00447890" w:rsidRPr="00843A6A">
        <w:rPr>
          <w:rFonts w:ascii="Californian FB" w:hAnsi="Californian FB" w:cs="Times New Roman"/>
          <w:i/>
        </w:rPr>
        <w:t>appear fairer</w:t>
      </w:r>
      <w:r w:rsidR="002360AB" w:rsidRPr="00843A6A">
        <w:rPr>
          <w:rFonts w:ascii="Californian FB" w:hAnsi="Californian FB" w:cs="Times New Roman"/>
        </w:rPr>
        <w:t>, but will actually cause</w:t>
      </w:r>
      <w:r w:rsidR="00447890" w:rsidRPr="00843A6A">
        <w:rPr>
          <w:rFonts w:ascii="Californian FB" w:hAnsi="Californian FB" w:cs="Times New Roman"/>
        </w:rPr>
        <w:t xml:space="preserve"> the decision</w:t>
      </w:r>
      <w:r w:rsidR="002360AB" w:rsidRPr="00843A6A">
        <w:rPr>
          <w:rFonts w:ascii="Californian FB" w:hAnsi="Californian FB" w:cs="Times New Roman"/>
        </w:rPr>
        <w:t xml:space="preserve"> to</w:t>
      </w:r>
      <w:r w:rsidR="00163D56" w:rsidRPr="00843A6A">
        <w:rPr>
          <w:rFonts w:ascii="Californian FB" w:hAnsi="Californian FB" w:cs="Times New Roman"/>
        </w:rPr>
        <w:t xml:space="preserve"> </w:t>
      </w:r>
      <w:r w:rsidR="00163D56" w:rsidRPr="00843A6A">
        <w:rPr>
          <w:rFonts w:ascii="Californian FB" w:hAnsi="Californian FB" w:cs="Times New Roman"/>
          <w:i/>
        </w:rPr>
        <w:t>be</w:t>
      </w:r>
      <w:r w:rsidR="00447890" w:rsidRPr="00843A6A">
        <w:rPr>
          <w:rFonts w:ascii="Californian FB" w:hAnsi="Californian FB" w:cs="Times New Roman"/>
          <w:i/>
        </w:rPr>
        <w:t xml:space="preserve"> fairer</w:t>
      </w:r>
      <w:r w:rsidR="002360AB" w:rsidRPr="00843A6A">
        <w:rPr>
          <w:rFonts w:ascii="Californian FB" w:hAnsi="Californian FB" w:cs="Times New Roman"/>
        </w:rPr>
        <w:t>. B</w:t>
      </w:r>
      <w:r w:rsidR="00447890" w:rsidRPr="00843A6A">
        <w:rPr>
          <w:rFonts w:ascii="Californian FB" w:hAnsi="Californian FB" w:cs="Times New Roman"/>
        </w:rPr>
        <w:t>y taking the other person’s point of view into consideration</w:t>
      </w:r>
      <w:r w:rsidR="009149AE" w:rsidRPr="00843A6A">
        <w:rPr>
          <w:rFonts w:ascii="Californian FB" w:hAnsi="Californian FB" w:cs="Times New Roman"/>
        </w:rPr>
        <w:t xml:space="preserve"> to such an extent that the other person believes his or her view has been understood and considered</w:t>
      </w:r>
      <w:r w:rsidR="00447890" w:rsidRPr="00843A6A">
        <w:rPr>
          <w:rFonts w:ascii="Californian FB" w:hAnsi="Californian FB" w:cs="Times New Roman"/>
        </w:rPr>
        <w:t>, the leader</w:t>
      </w:r>
      <w:r w:rsidR="00163D56" w:rsidRPr="00843A6A">
        <w:rPr>
          <w:rFonts w:ascii="Californian FB" w:hAnsi="Californian FB" w:cs="Times New Roman"/>
        </w:rPr>
        <w:t>s</w:t>
      </w:r>
      <w:r w:rsidR="009149AE" w:rsidRPr="00843A6A">
        <w:rPr>
          <w:rFonts w:ascii="Californian FB" w:hAnsi="Californian FB" w:cs="Times New Roman"/>
        </w:rPr>
        <w:t xml:space="preserve"> will have to process</w:t>
      </w:r>
      <w:r w:rsidR="00447890" w:rsidRPr="00843A6A">
        <w:rPr>
          <w:rFonts w:ascii="Californian FB" w:hAnsi="Californian FB" w:cs="Times New Roman"/>
        </w:rPr>
        <w:t xml:space="preserve"> </w:t>
      </w:r>
      <w:r w:rsidR="00163D56" w:rsidRPr="00843A6A">
        <w:rPr>
          <w:rFonts w:ascii="Californian FB" w:hAnsi="Californian FB" w:cs="Times New Roman"/>
        </w:rPr>
        <w:t>more relevant information, enabling them to make fairer and wiser decisions.</w:t>
      </w:r>
    </w:p>
    <w:p w14:paraId="73F9CBCE" w14:textId="0D53D903" w:rsidR="00546948" w:rsidRPr="00843A6A" w:rsidRDefault="008557B3" w:rsidP="00160A6D">
      <w:pPr>
        <w:spacing w:line="240" w:lineRule="auto"/>
        <w:ind w:firstLine="567"/>
        <w:jc w:val="both"/>
        <w:rPr>
          <w:rFonts w:ascii="Californian FB" w:hAnsi="Californian FB" w:cs="Times New Roman"/>
        </w:rPr>
      </w:pPr>
      <w:r w:rsidRPr="00843A6A">
        <w:rPr>
          <w:rFonts w:ascii="Californian FB" w:hAnsi="Californian FB" w:cs="Times New Roman"/>
        </w:rPr>
        <w:t>Humans use several standards to determine if a decis</w:t>
      </w:r>
      <w:r w:rsidR="00DD2690">
        <w:rPr>
          <w:rFonts w:ascii="Californian FB" w:hAnsi="Californian FB" w:cs="Times New Roman"/>
        </w:rPr>
        <w:t xml:space="preserve">ion has been made in a fair way. </w:t>
      </w:r>
      <w:r w:rsidR="002360AB" w:rsidRPr="00843A6A">
        <w:rPr>
          <w:rFonts w:ascii="Californian FB" w:hAnsi="Californian FB" w:cs="Times New Roman"/>
        </w:rPr>
        <w:t>Here are several which</w:t>
      </w:r>
      <w:r w:rsidR="00C715E5" w:rsidRPr="00843A6A">
        <w:rPr>
          <w:rFonts w:ascii="Californian FB" w:hAnsi="Californian FB" w:cs="Times New Roman"/>
        </w:rPr>
        <w:t xml:space="preserve"> are the most relevant for young churches</w:t>
      </w:r>
      <w:r w:rsidR="00546948" w:rsidRPr="00843A6A">
        <w:rPr>
          <w:rFonts w:ascii="Californian FB" w:hAnsi="Californian FB" w:cs="Times New Roman"/>
        </w:rPr>
        <w:t>.</w:t>
      </w:r>
    </w:p>
    <w:p w14:paraId="65EA867A" w14:textId="19F1382C" w:rsidR="008E40A4" w:rsidRPr="00843A6A" w:rsidRDefault="00546948" w:rsidP="00160A6D">
      <w:pPr>
        <w:spacing w:line="240" w:lineRule="auto"/>
        <w:ind w:firstLine="567"/>
        <w:jc w:val="both"/>
        <w:rPr>
          <w:rFonts w:ascii="Californian FB" w:hAnsi="Californian FB" w:cs="Times New Roman"/>
        </w:rPr>
      </w:pPr>
      <w:r w:rsidRPr="00843A6A">
        <w:rPr>
          <w:rFonts w:ascii="Californian FB" w:hAnsi="Californian FB" w:cs="Times New Roman"/>
          <w:i/>
        </w:rPr>
        <w:t xml:space="preserve">Are decisions characterized by consistency across time, situations, and people? </w:t>
      </w:r>
      <w:r w:rsidR="008E40A4" w:rsidRPr="00843A6A">
        <w:rPr>
          <w:rFonts w:ascii="Californian FB" w:hAnsi="Californian FB" w:cs="Times New Roman"/>
        </w:rPr>
        <w:t xml:space="preserve">Or is </w:t>
      </w:r>
      <w:r w:rsidRPr="00843A6A">
        <w:rPr>
          <w:rFonts w:ascii="Californian FB" w:hAnsi="Californian FB" w:cs="Times New Roman"/>
        </w:rPr>
        <w:t xml:space="preserve">favoritism shown, such as the favoritism shown to high status people in some young </w:t>
      </w:r>
      <w:r w:rsidR="008E40A4" w:rsidRPr="00843A6A">
        <w:rPr>
          <w:rFonts w:ascii="Californian FB" w:hAnsi="Californian FB" w:cs="Times New Roman"/>
        </w:rPr>
        <w:t>churches as described in James 2</w:t>
      </w:r>
      <w:r w:rsidRPr="00843A6A">
        <w:rPr>
          <w:rFonts w:ascii="Californian FB" w:hAnsi="Californian FB" w:cs="Times New Roman"/>
        </w:rPr>
        <w:t>:1</w:t>
      </w:r>
      <w:r w:rsidR="004E409B" w:rsidRPr="00843A6A">
        <w:rPr>
          <w:rFonts w:ascii="Californian FB" w:hAnsi="Californian FB" w:cs="Times New Roman"/>
        </w:rPr>
        <w:t>-13?</w:t>
      </w:r>
    </w:p>
    <w:p w14:paraId="3F3B1354" w14:textId="2B3842E3" w:rsidR="00E67FFC" w:rsidRPr="00843A6A" w:rsidRDefault="008E40A4" w:rsidP="00160A6D">
      <w:pPr>
        <w:spacing w:line="240" w:lineRule="auto"/>
        <w:ind w:firstLine="567"/>
        <w:jc w:val="both"/>
        <w:rPr>
          <w:rFonts w:ascii="Californian FB" w:hAnsi="Californian FB" w:cs="Times New Roman"/>
        </w:rPr>
      </w:pPr>
      <w:r w:rsidRPr="00843A6A">
        <w:rPr>
          <w:rFonts w:ascii="Californian FB" w:hAnsi="Californian FB" w:cs="Times New Roman"/>
          <w:i/>
        </w:rPr>
        <w:t>Are the decisions bias-free?</w:t>
      </w:r>
      <w:r w:rsidRPr="00843A6A">
        <w:rPr>
          <w:rFonts w:ascii="Californian FB" w:hAnsi="Californian FB" w:cs="Times New Roman"/>
        </w:rPr>
        <w:t xml:space="preserve"> Or do they reflect the leader’s preferences and interests at the expense of the well-being of others?</w:t>
      </w:r>
      <w:r w:rsidR="005D7C71" w:rsidRPr="00843A6A">
        <w:rPr>
          <w:rFonts w:ascii="Californian FB" w:hAnsi="Californian FB" w:cs="Times New Roman"/>
        </w:rPr>
        <w:t xml:space="preserve">  Because of self-serving biases,</w:t>
      </w:r>
      <w:r w:rsidR="00DD2690">
        <w:rPr>
          <w:rStyle w:val="FootnoteReference"/>
          <w:rFonts w:ascii="Californian FB" w:hAnsi="Californian FB" w:cs="Times New Roman"/>
        </w:rPr>
        <w:footnoteReference w:id="28"/>
      </w:r>
      <w:r w:rsidR="005D7C71" w:rsidRPr="00843A6A">
        <w:rPr>
          <w:rFonts w:ascii="Californian FB" w:hAnsi="Californian FB" w:cs="Times New Roman"/>
        </w:rPr>
        <w:t xml:space="preserve"> we often down-play the importance of other people’s interests and assume that our own interests best reflect the optimal solution. </w:t>
      </w:r>
      <w:r w:rsidR="004D3EFB" w:rsidRPr="00843A6A">
        <w:rPr>
          <w:rFonts w:ascii="Californian FB" w:hAnsi="Californian FB" w:cs="Times New Roman"/>
        </w:rPr>
        <w:t>Humility requires that we admit our own biases and seek out wisdom from others.</w:t>
      </w:r>
    </w:p>
    <w:p w14:paraId="459CD262" w14:textId="0B68828D" w:rsidR="00A10B61" w:rsidRPr="00843A6A" w:rsidRDefault="00E67FFC" w:rsidP="00160A6D">
      <w:pPr>
        <w:spacing w:line="240" w:lineRule="auto"/>
        <w:ind w:firstLine="567"/>
        <w:jc w:val="both"/>
        <w:rPr>
          <w:rFonts w:ascii="Californian FB" w:hAnsi="Californian FB" w:cs="Times New Roman"/>
        </w:rPr>
      </w:pPr>
      <w:r w:rsidRPr="00843A6A">
        <w:rPr>
          <w:rFonts w:ascii="Californian FB" w:hAnsi="Californian FB" w:cs="Times New Roman"/>
          <w:i/>
        </w:rPr>
        <w:t xml:space="preserve">Has accurate information been used in making </w:t>
      </w:r>
      <w:r w:rsidR="004E409B" w:rsidRPr="00843A6A">
        <w:rPr>
          <w:rFonts w:ascii="Californian FB" w:hAnsi="Californian FB" w:cs="Times New Roman"/>
          <w:i/>
        </w:rPr>
        <w:t>the decision, and if not, can</w:t>
      </w:r>
      <w:r w:rsidRPr="00843A6A">
        <w:rPr>
          <w:rFonts w:ascii="Californian FB" w:hAnsi="Californian FB" w:cs="Times New Roman"/>
          <w:i/>
        </w:rPr>
        <w:t xml:space="preserve"> the decision be corrected?</w:t>
      </w:r>
      <w:r w:rsidRPr="00843A6A">
        <w:rPr>
          <w:rFonts w:ascii="Californian FB" w:hAnsi="Californian FB" w:cs="Times New Roman"/>
        </w:rPr>
        <w:t xml:space="preserve"> If a person believes that relevant information has been left out of a decision, for example, concerning who should lead worship on Sunday morning, the person is more likely to see the decision as being unjust. This is especially true if the decision is seen as set in stone, unable to be modified. Modifying a decision may </w:t>
      </w:r>
      <w:r w:rsidR="004E62D9" w:rsidRPr="00843A6A">
        <w:rPr>
          <w:rFonts w:ascii="Californian FB" w:hAnsi="Californian FB" w:cs="Times New Roman"/>
        </w:rPr>
        <w:t xml:space="preserve">bother a leader, requiring him or her to admit that </w:t>
      </w:r>
      <w:r w:rsidR="00254C54" w:rsidRPr="00843A6A">
        <w:rPr>
          <w:rFonts w:ascii="Californian FB" w:hAnsi="Californian FB" w:cs="Times New Roman"/>
        </w:rPr>
        <w:t xml:space="preserve">a </w:t>
      </w:r>
      <w:r w:rsidR="004E62D9" w:rsidRPr="00843A6A">
        <w:rPr>
          <w:rFonts w:ascii="Californian FB" w:hAnsi="Californian FB" w:cs="Times New Roman"/>
        </w:rPr>
        <w:t xml:space="preserve">previous decision was faulty, but once again, humility requires such corrections. The apostle Paul admitted his mistake in </w:t>
      </w:r>
      <w:r w:rsidR="002451A3" w:rsidRPr="00843A6A">
        <w:rPr>
          <w:rFonts w:ascii="Californian FB" w:hAnsi="Californian FB" w:cs="Times New Roman"/>
        </w:rPr>
        <w:t xml:space="preserve">the way he addressed the high priest (Acts 23:4-5). </w:t>
      </w:r>
      <w:r w:rsidR="006E4562" w:rsidRPr="00843A6A">
        <w:rPr>
          <w:rFonts w:ascii="Californian FB" w:hAnsi="Californian FB" w:cs="Times New Roman"/>
        </w:rPr>
        <w:t>“In humility value others above yourselves” (Phil. 2:3, NIV).</w:t>
      </w:r>
    </w:p>
    <w:p w14:paraId="29A8ABC1" w14:textId="440B9539" w:rsidR="00AC40E0" w:rsidRDefault="00A10B61" w:rsidP="00160A6D">
      <w:pPr>
        <w:spacing w:line="240" w:lineRule="auto"/>
        <w:ind w:firstLine="567"/>
        <w:jc w:val="both"/>
        <w:rPr>
          <w:rFonts w:ascii="Californian FB" w:hAnsi="Californian FB" w:cs="Times New Roman"/>
        </w:rPr>
      </w:pPr>
      <w:r w:rsidRPr="00843A6A">
        <w:rPr>
          <w:rFonts w:ascii="Californian FB" w:hAnsi="Californian FB" w:cs="Times New Roman"/>
          <w:i/>
        </w:rPr>
        <w:t>Does the decision conform to ethical standards?</w:t>
      </w:r>
      <w:r w:rsidRPr="00843A6A">
        <w:rPr>
          <w:rFonts w:ascii="Californian FB" w:hAnsi="Californian FB" w:cs="Times New Roman"/>
        </w:rPr>
        <w:t xml:space="preserve"> For the Christian, ethical sta</w:t>
      </w:r>
      <w:r w:rsidR="004E409B" w:rsidRPr="00843A6A">
        <w:rPr>
          <w:rFonts w:ascii="Californian FB" w:hAnsi="Californian FB" w:cs="Times New Roman"/>
        </w:rPr>
        <w:t>ndards are determined by God’s W</w:t>
      </w:r>
      <w:r w:rsidRPr="00843A6A">
        <w:rPr>
          <w:rFonts w:ascii="Californian FB" w:hAnsi="Californian FB" w:cs="Times New Roman"/>
        </w:rPr>
        <w:t>ord</w:t>
      </w:r>
      <w:r w:rsidR="00296957" w:rsidRPr="00843A6A">
        <w:rPr>
          <w:rFonts w:ascii="Californian FB" w:hAnsi="Californian FB" w:cs="Times New Roman"/>
        </w:rPr>
        <w:t>. If the decision is inconsistent with biblical standards, then others are right to confront the leader concerning his or her decision, as Paul did to Peter conc</w:t>
      </w:r>
      <w:r w:rsidR="00792587" w:rsidRPr="00843A6A">
        <w:rPr>
          <w:rFonts w:ascii="Californian FB" w:hAnsi="Californian FB" w:cs="Times New Roman"/>
        </w:rPr>
        <w:t>erning his refusal to eat with G</w:t>
      </w:r>
      <w:r w:rsidR="00296957" w:rsidRPr="00843A6A">
        <w:rPr>
          <w:rFonts w:ascii="Californian FB" w:hAnsi="Californian FB" w:cs="Times New Roman"/>
        </w:rPr>
        <w:t>entiles (Gal. 2:11-13).</w:t>
      </w:r>
      <w:r w:rsidR="00AC40E0" w:rsidRPr="00843A6A">
        <w:rPr>
          <w:rFonts w:ascii="Californian FB" w:hAnsi="Californian FB" w:cs="Times New Roman"/>
        </w:rPr>
        <w:t xml:space="preserve"> Leaders must again respond in humility and question whether their own biases have influenced their understanding and application of the relevant biblical principles.</w:t>
      </w:r>
    </w:p>
    <w:p w14:paraId="64B8EEAD" w14:textId="77777777" w:rsidR="00DD2690" w:rsidRPr="00843A6A" w:rsidRDefault="00DD2690" w:rsidP="00160A6D">
      <w:pPr>
        <w:spacing w:line="240" w:lineRule="auto"/>
        <w:ind w:firstLine="567"/>
        <w:jc w:val="both"/>
        <w:rPr>
          <w:rFonts w:ascii="Californian FB" w:hAnsi="Californian FB" w:cs="Times New Roman"/>
        </w:rPr>
      </w:pPr>
    </w:p>
    <w:p w14:paraId="6686E9B7" w14:textId="4801C06A" w:rsidR="00AC40E0" w:rsidRPr="00275EAC" w:rsidRDefault="00AC40E0" w:rsidP="00275EAC">
      <w:pPr>
        <w:spacing w:line="240" w:lineRule="auto"/>
        <w:jc w:val="both"/>
        <w:rPr>
          <w:rFonts w:ascii="Californian FB" w:hAnsi="Californian FB" w:cs="Times New Roman"/>
          <w:i/>
        </w:rPr>
      </w:pPr>
      <w:r w:rsidRPr="00275EAC">
        <w:rPr>
          <w:rFonts w:ascii="Californian FB" w:hAnsi="Californian FB" w:cs="Times New Roman"/>
          <w:i/>
        </w:rPr>
        <w:lastRenderedPageBreak/>
        <w:t>Interpersonal Justice</w:t>
      </w:r>
    </w:p>
    <w:p w14:paraId="45DBB68F" w14:textId="6E456999" w:rsidR="00612456" w:rsidRPr="00275EAC" w:rsidRDefault="00987A63" w:rsidP="00275EAC">
      <w:pPr>
        <w:spacing w:line="240" w:lineRule="auto"/>
        <w:ind w:firstLine="567"/>
        <w:jc w:val="both"/>
        <w:rPr>
          <w:rFonts w:ascii="Californian FB" w:hAnsi="Californian FB" w:cs="Times New Roman"/>
        </w:rPr>
      </w:pPr>
      <w:r w:rsidRPr="00275EAC">
        <w:rPr>
          <w:rFonts w:ascii="Californian FB" w:hAnsi="Californian FB" w:cs="Times New Roman"/>
        </w:rPr>
        <w:t xml:space="preserve">A third type of organizational justice is </w:t>
      </w:r>
      <w:r w:rsidRPr="00275EAC">
        <w:rPr>
          <w:rFonts w:ascii="Californian FB" w:hAnsi="Californian FB" w:cs="Times New Roman"/>
          <w:i/>
        </w:rPr>
        <w:t>interpersonal justice</w:t>
      </w:r>
      <w:r w:rsidRPr="00275EAC">
        <w:rPr>
          <w:rFonts w:ascii="Californian FB" w:hAnsi="Californian FB" w:cs="Times New Roman"/>
        </w:rPr>
        <w:t>, defined as</w:t>
      </w:r>
      <w:r w:rsidR="00A774B0" w:rsidRPr="00275EAC">
        <w:rPr>
          <w:rFonts w:ascii="Californian FB" w:hAnsi="Californian FB" w:cs="Times New Roman"/>
        </w:rPr>
        <w:t xml:space="preserve"> treating a person with respect and dignity</w:t>
      </w:r>
      <w:r w:rsidR="00AE579C" w:rsidRPr="00275EAC">
        <w:rPr>
          <w:rFonts w:ascii="Californian FB" w:hAnsi="Californian FB" w:cs="Times New Roman"/>
        </w:rPr>
        <w:t>.</w:t>
      </w:r>
      <w:r w:rsidR="00275EAC">
        <w:rPr>
          <w:rStyle w:val="FootnoteReference"/>
          <w:rFonts w:ascii="Californian FB" w:hAnsi="Californian FB" w:cs="Times New Roman"/>
        </w:rPr>
        <w:footnoteReference w:id="29"/>
      </w:r>
      <w:r w:rsidR="00AE579C" w:rsidRPr="00275EAC">
        <w:rPr>
          <w:rFonts w:ascii="Californian FB" w:hAnsi="Californian FB" w:cs="Times New Roman"/>
        </w:rPr>
        <w:t xml:space="preserve"> For </w:t>
      </w:r>
      <w:r w:rsidR="0002446B" w:rsidRPr="00275EAC">
        <w:rPr>
          <w:rFonts w:ascii="Californian FB" w:hAnsi="Californian FB" w:cs="Times New Roman"/>
        </w:rPr>
        <w:t xml:space="preserve">Christian </w:t>
      </w:r>
      <w:r w:rsidR="00AE579C" w:rsidRPr="00275EAC">
        <w:rPr>
          <w:rFonts w:ascii="Californian FB" w:hAnsi="Californian FB" w:cs="Times New Roman"/>
        </w:rPr>
        <w:t>leaders, this means empowering other people rather than dominating them and “lording it over them,” the type of interaction with followers that must be avoided at all costs in young churches (</w:t>
      </w:r>
      <w:r w:rsidR="0002446B" w:rsidRPr="00275EAC">
        <w:rPr>
          <w:rFonts w:ascii="Californian FB" w:hAnsi="Californian FB" w:cs="Times New Roman"/>
        </w:rPr>
        <w:t>Mk. 10:42-43). When leader</w:t>
      </w:r>
      <w:r w:rsidR="0041184F" w:rsidRPr="00275EAC">
        <w:rPr>
          <w:rFonts w:ascii="Californian FB" w:hAnsi="Californian FB" w:cs="Times New Roman"/>
        </w:rPr>
        <w:t>s</w:t>
      </w:r>
      <w:r w:rsidR="0002446B" w:rsidRPr="00275EAC">
        <w:rPr>
          <w:rFonts w:ascii="Californian FB" w:hAnsi="Californian FB" w:cs="Times New Roman"/>
        </w:rPr>
        <w:t xml:space="preserve"> interact with follower</w:t>
      </w:r>
      <w:r w:rsidR="0041184F" w:rsidRPr="00275EAC">
        <w:rPr>
          <w:rFonts w:ascii="Californian FB" w:hAnsi="Californian FB" w:cs="Times New Roman"/>
        </w:rPr>
        <w:t>s</w:t>
      </w:r>
      <w:r w:rsidR="0002446B" w:rsidRPr="00275EAC">
        <w:rPr>
          <w:rFonts w:ascii="Californian FB" w:hAnsi="Californian FB" w:cs="Times New Roman"/>
        </w:rPr>
        <w:t xml:space="preserve"> </w:t>
      </w:r>
      <w:r w:rsidR="00A22CAF" w:rsidRPr="00275EAC">
        <w:rPr>
          <w:rFonts w:ascii="Californian FB" w:hAnsi="Californian FB" w:cs="Times New Roman"/>
        </w:rPr>
        <w:t xml:space="preserve">in </w:t>
      </w:r>
      <w:r w:rsidR="0002446B" w:rsidRPr="00275EAC">
        <w:rPr>
          <w:rFonts w:ascii="Californian FB" w:hAnsi="Californian FB" w:cs="Times New Roman"/>
        </w:rPr>
        <w:t>a way that demonstrates that the leader</w:t>
      </w:r>
      <w:r w:rsidR="0041184F" w:rsidRPr="00275EAC">
        <w:rPr>
          <w:rFonts w:ascii="Californian FB" w:hAnsi="Californian FB" w:cs="Times New Roman"/>
        </w:rPr>
        <w:t>s</w:t>
      </w:r>
      <w:r w:rsidR="0002446B" w:rsidRPr="00275EAC">
        <w:rPr>
          <w:rFonts w:ascii="Californian FB" w:hAnsi="Californian FB" w:cs="Times New Roman"/>
        </w:rPr>
        <w:t xml:space="preserve"> value</w:t>
      </w:r>
      <w:r w:rsidR="0041184F" w:rsidRPr="00275EAC">
        <w:rPr>
          <w:rFonts w:ascii="Californian FB" w:hAnsi="Californian FB" w:cs="Times New Roman"/>
        </w:rPr>
        <w:t xml:space="preserve"> them, believe that their feelings and opinions matter, and seek their well-being, they are more </w:t>
      </w:r>
      <w:r w:rsidR="00254C54" w:rsidRPr="00275EAC">
        <w:rPr>
          <w:rFonts w:ascii="Californian FB" w:hAnsi="Californian FB" w:cs="Times New Roman"/>
        </w:rPr>
        <w:t>willing to commit</w:t>
      </w:r>
      <w:r w:rsidR="00A22CAF" w:rsidRPr="00275EAC">
        <w:rPr>
          <w:rFonts w:ascii="Californian FB" w:hAnsi="Californian FB" w:cs="Times New Roman"/>
        </w:rPr>
        <w:t xml:space="preserve"> themselves </w:t>
      </w:r>
      <w:r w:rsidR="00BB62DE" w:rsidRPr="00275EAC">
        <w:rPr>
          <w:rFonts w:ascii="Californian FB" w:hAnsi="Californian FB" w:cs="Times New Roman"/>
        </w:rPr>
        <w:t>to the</w:t>
      </w:r>
      <w:r w:rsidR="00A22CAF" w:rsidRPr="00275EAC">
        <w:rPr>
          <w:rFonts w:ascii="Californian FB" w:hAnsi="Californian FB" w:cs="Times New Roman"/>
        </w:rPr>
        <w:t xml:space="preserve"> vision that their leader</w:t>
      </w:r>
      <w:r w:rsidR="002C0AA9" w:rsidRPr="00275EAC">
        <w:rPr>
          <w:rFonts w:ascii="Californian FB" w:hAnsi="Californian FB" w:cs="Times New Roman"/>
        </w:rPr>
        <w:t>s</w:t>
      </w:r>
      <w:r w:rsidR="00BB62DE" w:rsidRPr="00275EAC">
        <w:rPr>
          <w:rFonts w:ascii="Californian FB" w:hAnsi="Californian FB" w:cs="Times New Roman"/>
        </w:rPr>
        <w:t xml:space="preserve"> promote, </w:t>
      </w:r>
      <w:r w:rsidR="00A22CAF" w:rsidRPr="00275EAC">
        <w:rPr>
          <w:rFonts w:ascii="Californian FB" w:hAnsi="Californian FB" w:cs="Times New Roman"/>
        </w:rPr>
        <w:t xml:space="preserve">to cooperate </w:t>
      </w:r>
      <w:r w:rsidR="00BA1318" w:rsidRPr="00275EAC">
        <w:rPr>
          <w:rFonts w:ascii="Californian FB" w:hAnsi="Californian FB" w:cs="Times New Roman"/>
        </w:rPr>
        <w:t>with them</w:t>
      </w:r>
      <w:r w:rsidR="00BB62DE" w:rsidRPr="00275EAC">
        <w:rPr>
          <w:rFonts w:ascii="Californian FB" w:hAnsi="Californian FB" w:cs="Times New Roman"/>
        </w:rPr>
        <w:t>,</w:t>
      </w:r>
      <w:r w:rsidR="00BA1318" w:rsidRPr="00275EAC">
        <w:rPr>
          <w:rFonts w:ascii="Californian FB" w:hAnsi="Californian FB" w:cs="Times New Roman"/>
        </w:rPr>
        <w:t xml:space="preserve"> and </w:t>
      </w:r>
      <w:r w:rsidR="00BB62DE" w:rsidRPr="00275EAC">
        <w:rPr>
          <w:rFonts w:ascii="Californian FB" w:hAnsi="Californian FB" w:cs="Times New Roman"/>
        </w:rPr>
        <w:t xml:space="preserve">to </w:t>
      </w:r>
      <w:r w:rsidR="00BA1318" w:rsidRPr="00275EAC">
        <w:rPr>
          <w:rFonts w:ascii="Californian FB" w:hAnsi="Californian FB" w:cs="Times New Roman"/>
        </w:rPr>
        <w:t xml:space="preserve">work together. Research indicates that a lack of respect is most damaging when people are considering joining an organization, when they first join an organization, </w:t>
      </w:r>
      <w:r w:rsidR="00D76783" w:rsidRPr="00275EAC">
        <w:rPr>
          <w:rFonts w:ascii="Californian FB" w:hAnsi="Californian FB" w:cs="Times New Roman"/>
        </w:rPr>
        <w:t>when they are denied resources after requesting them, during conflict, and during periods of organizational change</w:t>
      </w:r>
      <w:r w:rsidR="00275EAC">
        <w:rPr>
          <w:rFonts w:ascii="Californian FB" w:hAnsi="Californian FB" w:cs="Times New Roman"/>
        </w:rPr>
        <w:t>.</w:t>
      </w:r>
      <w:r w:rsidR="00275EAC">
        <w:rPr>
          <w:rStyle w:val="FootnoteReference"/>
          <w:rFonts w:ascii="Californian FB" w:hAnsi="Californian FB" w:cs="Times New Roman"/>
        </w:rPr>
        <w:footnoteReference w:id="30"/>
      </w:r>
    </w:p>
    <w:p w14:paraId="7B95674F" w14:textId="63BFC3C5" w:rsidR="002A5EA9" w:rsidRDefault="002C0AA9" w:rsidP="00275EAC">
      <w:pPr>
        <w:spacing w:line="240" w:lineRule="auto"/>
        <w:ind w:firstLine="567"/>
        <w:jc w:val="both"/>
        <w:rPr>
          <w:rFonts w:ascii="Californian FB" w:hAnsi="Californian FB" w:cs="Times New Roman"/>
        </w:rPr>
      </w:pPr>
      <w:r w:rsidRPr="00275EAC">
        <w:rPr>
          <w:rFonts w:ascii="Californian FB" w:hAnsi="Californian FB" w:cs="Times New Roman"/>
        </w:rPr>
        <w:t xml:space="preserve">In young churches, </w:t>
      </w:r>
      <w:r w:rsidR="00612456" w:rsidRPr="00275EAC">
        <w:rPr>
          <w:rFonts w:ascii="Californian FB" w:hAnsi="Californian FB" w:cs="Times New Roman"/>
        </w:rPr>
        <w:t>such</w:t>
      </w:r>
      <w:r w:rsidRPr="00275EAC">
        <w:rPr>
          <w:rFonts w:ascii="Californian FB" w:hAnsi="Californian FB" w:cs="Times New Roman"/>
        </w:rPr>
        <w:t xml:space="preserve"> situations occur quite regularly. For example, young churches tend to be more flexible than older churches and can abandon or </w:t>
      </w:r>
      <w:r w:rsidR="00C6629A" w:rsidRPr="00275EAC">
        <w:rPr>
          <w:rFonts w:ascii="Californian FB" w:hAnsi="Californian FB" w:cs="Times New Roman"/>
        </w:rPr>
        <w:t>modify</w:t>
      </w:r>
      <w:r w:rsidRPr="00275EAC">
        <w:rPr>
          <w:rFonts w:ascii="Californian FB" w:hAnsi="Californian FB" w:cs="Times New Roman"/>
        </w:rPr>
        <w:t xml:space="preserve"> ineffective program</w:t>
      </w:r>
      <w:r w:rsidR="00C6629A" w:rsidRPr="00275EAC">
        <w:rPr>
          <w:rFonts w:ascii="Californian FB" w:hAnsi="Californian FB" w:cs="Times New Roman"/>
        </w:rPr>
        <w:t>s more frequently. However, people involved in these ministries might be heavily inv</w:t>
      </w:r>
      <w:r w:rsidR="00BB62DE" w:rsidRPr="00275EAC">
        <w:rPr>
          <w:rFonts w:ascii="Californian FB" w:hAnsi="Californian FB" w:cs="Times New Roman"/>
        </w:rPr>
        <w:t>ested in them and see any attempt</w:t>
      </w:r>
      <w:r w:rsidR="00C6629A" w:rsidRPr="00275EAC">
        <w:rPr>
          <w:rFonts w:ascii="Californian FB" w:hAnsi="Californian FB" w:cs="Times New Roman"/>
        </w:rPr>
        <w:t xml:space="preserve"> to change them as a personal attack on their work. </w:t>
      </w:r>
      <w:r w:rsidR="00A71D69" w:rsidRPr="00275EAC">
        <w:rPr>
          <w:rFonts w:ascii="Californian FB" w:hAnsi="Californian FB" w:cs="Times New Roman"/>
        </w:rPr>
        <w:t xml:space="preserve">It is extremely important for leaders to show respect to people who will be affected by change and to implement the changes in a way that maintains these people’s dignity, value, and contribution to the church. </w:t>
      </w:r>
      <w:r w:rsidR="00612456" w:rsidRPr="00275EAC">
        <w:rPr>
          <w:rFonts w:ascii="Californian FB" w:hAnsi="Californian FB" w:cs="Times New Roman"/>
        </w:rPr>
        <w:t>This means that the leader may have to invest significant time and effort into maintaining and developing these relationships, time that may not always seem productive, in order to make the changes in a way that seems fair</w:t>
      </w:r>
      <w:r w:rsidR="00254C54" w:rsidRPr="00275EAC">
        <w:rPr>
          <w:rFonts w:ascii="Californian FB" w:hAnsi="Californian FB" w:cs="Times New Roman"/>
        </w:rPr>
        <w:t xml:space="preserve"> and is fair</w:t>
      </w:r>
      <w:r w:rsidR="00612456" w:rsidRPr="00275EAC">
        <w:rPr>
          <w:rFonts w:ascii="Californian FB" w:hAnsi="Californian FB" w:cs="Times New Roman"/>
        </w:rPr>
        <w:t>.</w:t>
      </w:r>
    </w:p>
    <w:p w14:paraId="67C63D63" w14:textId="77777777" w:rsidR="00275EAC" w:rsidRPr="00275EAC" w:rsidRDefault="00275EAC" w:rsidP="00275EAC">
      <w:pPr>
        <w:spacing w:line="240" w:lineRule="auto"/>
        <w:ind w:firstLine="567"/>
        <w:jc w:val="both"/>
        <w:rPr>
          <w:rFonts w:ascii="Californian FB" w:hAnsi="Californian FB" w:cs="Times New Roman"/>
        </w:rPr>
      </w:pPr>
    </w:p>
    <w:p w14:paraId="13FCB60D" w14:textId="77777777" w:rsidR="002A5EA9" w:rsidRPr="00275EAC" w:rsidRDefault="002A5EA9" w:rsidP="00275EAC">
      <w:pPr>
        <w:spacing w:line="240" w:lineRule="auto"/>
        <w:jc w:val="both"/>
        <w:rPr>
          <w:rFonts w:ascii="Californian FB" w:hAnsi="Californian FB" w:cs="Times New Roman"/>
          <w:i/>
        </w:rPr>
      </w:pPr>
      <w:r w:rsidRPr="00275EAC">
        <w:rPr>
          <w:rFonts w:ascii="Californian FB" w:hAnsi="Californian FB" w:cs="Times New Roman"/>
          <w:bCs/>
          <w:i/>
        </w:rPr>
        <w:t>Informational Justice</w:t>
      </w:r>
    </w:p>
    <w:p w14:paraId="1C7E8F75" w14:textId="1C94D1DD" w:rsidR="00612C05" w:rsidRPr="00275EAC" w:rsidRDefault="00E62B7C" w:rsidP="00275EAC">
      <w:pPr>
        <w:spacing w:line="240" w:lineRule="auto"/>
        <w:ind w:firstLine="567"/>
        <w:jc w:val="both"/>
        <w:rPr>
          <w:rFonts w:ascii="Californian FB" w:hAnsi="Californian FB" w:cs="Times New Roman"/>
        </w:rPr>
      </w:pPr>
      <w:r w:rsidRPr="00275EAC">
        <w:rPr>
          <w:rFonts w:ascii="Californian FB" w:hAnsi="Californian FB" w:cs="Times New Roman"/>
        </w:rPr>
        <w:t xml:space="preserve">Providing the information and reasoning used to make decisions is known as </w:t>
      </w:r>
      <w:r w:rsidRPr="00275EAC">
        <w:rPr>
          <w:rFonts w:ascii="Californian FB" w:hAnsi="Californian FB" w:cs="Times New Roman"/>
          <w:i/>
          <w:iCs/>
        </w:rPr>
        <w:t>informational justice</w:t>
      </w:r>
      <w:r w:rsidR="00B03A7B" w:rsidRPr="00275EAC">
        <w:rPr>
          <w:rFonts w:ascii="Californian FB" w:hAnsi="Californian FB" w:cs="Times New Roman"/>
        </w:rPr>
        <w:t>.</w:t>
      </w:r>
      <w:r w:rsidR="00275EAC">
        <w:rPr>
          <w:rStyle w:val="FootnoteReference"/>
          <w:rFonts w:ascii="Californian FB" w:hAnsi="Californian FB" w:cs="Times New Roman"/>
        </w:rPr>
        <w:footnoteReference w:id="31"/>
      </w:r>
      <w:r w:rsidR="008D72AF" w:rsidRPr="00275EAC">
        <w:rPr>
          <w:rFonts w:ascii="Californian FB" w:hAnsi="Californian FB" w:cs="Times New Roman"/>
        </w:rPr>
        <w:t xml:space="preserve"> Without proper information about </w:t>
      </w:r>
      <w:r w:rsidR="00BB62DE" w:rsidRPr="00275EAC">
        <w:rPr>
          <w:rFonts w:ascii="Californian FB" w:hAnsi="Californian FB" w:cs="Times New Roman"/>
        </w:rPr>
        <w:t xml:space="preserve">how </w:t>
      </w:r>
      <w:r w:rsidR="008D72AF" w:rsidRPr="00275EAC">
        <w:rPr>
          <w:rFonts w:ascii="Californian FB" w:hAnsi="Californian FB" w:cs="Times New Roman"/>
        </w:rPr>
        <w:t xml:space="preserve">decisions have been made, people often feel abused, deceived, or demeaned. </w:t>
      </w:r>
      <w:r w:rsidR="001828DB" w:rsidRPr="00275EAC">
        <w:rPr>
          <w:rFonts w:ascii="Californian FB" w:hAnsi="Californian FB" w:cs="Times New Roman"/>
        </w:rPr>
        <w:t>In Acts 15, we have a long description of the early church leaders deciding on how to incorpor</w:t>
      </w:r>
      <w:r w:rsidR="00792587" w:rsidRPr="00275EAC">
        <w:rPr>
          <w:rFonts w:ascii="Californian FB" w:hAnsi="Californian FB" w:cs="Times New Roman"/>
        </w:rPr>
        <w:t>ate G</w:t>
      </w:r>
      <w:r w:rsidR="001828DB" w:rsidRPr="00275EAC">
        <w:rPr>
          <w:rFonts w:ascii="Californian FB" w:hAnsi="Californian FB" w:cs="Times New Roman"/>
        </w:rPr>
        <w:t>entiles into the Christian community.</w:t>
      </w:r>
      <w:r w:rsidR="007A5D07" w:rsidRPr="00275EAC">
        <w:rPr>
          <w:rFonts w:ascii="Californian FB" w:hAnsi="Californian FB" w:cs="Times New Roman"/>
        </w:rPr>
        <w:t xml:space="preserve"> The author Luke provides a detailed account of what was said at the meeting along with the text of the decision. By providing all this information, the </w:t>
      </w:r>
      <w:r w:rsidR="00612C05" w:rsidRPr="00275EAC">
        <w:rPr>
          <w:rFonts w:ascii="Californian FB" w:hAnsi="Californian FB" w:cs="Times New Roman"/>
        </w:rPr>
        <w:t xml:space="preserve">decision made by the </w:t>
      </w:r>
      <w:r w:rsidR="007A5D07" w:rsidRPr="00275EAC">
        <w:rPr>
          <w:rFonts w:ascii="Californian FB" w:hAnsi="Californian FB" w:cs="Times New Roman"/>
        </w:rPr>
        <w:t xml:space="preserve">leadership of </w:t>
      </w:r>
      <w:r w:rsidR="00612C05" w:rsidRPr="00275EAC">
        <w:rPr>
          <w:rFonts w:ascii="Californian FB" w:hAnsi="Californian FB" w:cs="Times New Roman"/>
        </w:rPr>
        <w:t xml:space="preserve">the young community </w:t>
      </w:r>
      <w:r w:rsidR="004D67CA" w:rsidRPr="00275EAC">
        <w:rPr>
          <w:rFonts w:ascii="Californian FB" w:hAnsi="Californian FB" w:cs="Times New Roman"/>
        </w:rPr>
        <w:t>is more credible and more likely to be</w:t>
      </w:r>
      <w:r w:rsidR="00612C05" w:rsidRPr="00275EAC">
        <w:rPr>
          <w:rFonts w:ascii="Californian FB" w:hAnsi="Californian FB" w:cs="Times New Roman"/>
        </w:rPr>
        <w:t xml:space="preserve"> judged as </w:t>
      </w:r>
      <w:r w:rsidR="00254C54" w:rsidRPr="00275EAC">
        <w:rPr>
          <w:rFonts w:ascii="Californian FB" w:hAnsi="Californian FB" w:cs="Times New Roman"/>
        </w:rPr>
        <w:t xml:space="preserve">being </w:t>
      </w:r>
      <w:r w:rsidR="00612C05" w:rsidRPr="00275EAC">
        <w:rPr>
          <w:rFonts w:ascii="Californian FB" w:hAnsi="Californian FB" w:cs="Times New Roman"/>
        </w:rPr>
        <w:t>fair.</w:t>
      </w:r>
    </w:p>
    <w:p w14:paraId="27EB79D0" w14:textId="120D72B3" w:rsidR="006708D0" w:rsidRPr="00275EAC" w:rsidRDefault="00612C05" w:rsidP="00275EAC">
      <w:pPr>
        <w:spacing w:line="240" w:lineRule="auto"/>
        <w:ind w:firstLine="567"/>
        <w:jc w:val="both"/>
        <w:rPr>
          <w:rFonts w:ascii="Californian FB" w:hAnsi="Californian FB" w:cs="Times New Roman"/>
        </w:rPr>
      </w:pPr>
      <w:r w:rsidRPr="00275EAC">
        <w:rPr>
          <w:rFonts w:ascii="Californian FB" w:hAnsi="Californian FB" w:cs="Times New Roman"/>
        </w:rPr>
        <w:t xml:space="preserve">Members of young churches will use </w:t>
      </w:r>
      <w:r w:rsidR="005E0BEE" w:rsidRPr="00275EAC">
        <w:rPr>
          <w:rFonts w:ascii="Californian FB" w:hAnsi="Californian FB" w:cs="Times New Roman"/>
        </w:rPr>
        <w:t>several criteria to decide if a decision is fair, based on the information they receive.</w:t>
      </w:r>
      <w:r w:rsidR="00275EAC">
        <w:rPr>
          <w:rStyle w:val="FootnoteReference"/>
          <w:rFonts w:ascii="Californian FB" w:hAnsi="Californian FB" w:cs="Times New Roman"/>
        </w:rPr>
        <w:footnoteReference w:id="32"/>
      </w:r>
      <w:r w:rsidR="005E0BEE" w:rsidRPr="00275EAC">
        <w:rPr>
          <w:rFonts w:ascii="Californian FB" w:hAnsi="Californian FB" w:cs="Times New Roman"/>
        </w:rPr>
        <w:t xml:space="preserve"> First, the information must be </w:t>
      </w:r>
      <w:r w:rsidR="005E0BEE" w:rsidRPr="00275EAC">
        <w:rPr>
          <w:rFonts w:ascii="Californian FB" w:hAnsi="Californian FB" w:cs="Times New Roman"/>
          <w:i/>
          <w:iCs/>
        </w:rPr>
        <w:t>true</w:t>
      </w:r>
      <w:r w:rsidR="005E0BEE" w:rsidRPr="00275EAC">
        <w:rPr>
          <w:rFonts w:ascii="Californian FB" w:hAnsi="Californian FB" w:cs="Times New Roman"/>
        </w:rPr>
        <w:t>. Any feeling of being deceived will leave church members mistrustful and skeptical of the value of the church.</w:t>
      </w:r>
      <w:r w:rsidR="004D67CA" w:rsidRPr="00275EAC">
        <w:rPr>
          <w:rFonts w:ascii="Californian FB" w:hAnsi="Californian FB" w:cs="Times New Roman"/>
        </w:rPr>
        <w:t xml:space="preserve"> Similarly, t</w:t>
      </w:r>
      <w:r w:rsidR="002731AB" w:rsidRPr="00275EAC">
        <w:rPr>
          <w:rFonts w:ascii="Californian FB" w:hAnsi="Californian FB" w:cs="Times New Roman"/>
        </w:rPr>
        <w:t xml:space="preserve">he information must provide </w:t>
      </w:r>
      <w:r w:rsidR="002731AB" w:rsidRPr="00275EAC">
        <w:rPr>
          <w:rFonts w:ascii="Californian FB" w:hAnsi="Californian FB" w:cs="Times New Roman"/>
          <w:i/>
          <w:iCs/>
        </w:rPr>
        <w:t>sufficient justification</w:t>
      </w:r>
      <w:r w:rsidR="002731AB" w:rsidRPr="00275EAC">
        <w:rPr>
          <w:rFonts w:ascii="Californian FB" w:hAnsi="Californian FB" w:cs="Times New Roman"/>
        </w:rPr>
        <w:t xml:space="preserve"> for the decision, especially if one or more people consider the decision contrary to their interests or preferences. </w:t>
      </w:r>
      <w:r w:rsidR="00430940" w:rsidRPr="00275EAC">
        <w:rPr>
          <w:rFonts w:ascii="Californian FB" w:hAnsi="Californian FB" w:cs="Times New Roman"/>
        </w:rPr>
        <w:t xml:space="preserve">Without sufficient justification, people are </w:t>
      </w:r>
      <w:r w:rsidR="00E24DD9" w:rsidRPr="00275EAC">
        <w:rPr>
          <w:rFonts w:ascii="Californian FB" w:hAnsi="Californian FB" w:cs="Times New Roman"/>
        </w:rPr>
        <w:t xml:space="preserve">more </w:t>
      </w:r>
      <w:r w:rsidR="00430940" w:rsidRPr="00275EAC">
        <w:rPr>
          <w:rFonts w:ascii="Californian FB" w:hAnsi="Californian FB" w:cs="Times New Roman"/>
        </w:rPr>
        <w:t>likely to feel tha</w:t>
      </w:r>
      <w:r w:rsidR="004D67CA" w:rsidRPr="00275EAC">
        <w:rPr>
          <w:rFonts w:ascii="Californian FB" w:hAnsi="Californian FB" w:cs="Times New Roman"/>
        </w:rPr>
        <w:t xml:space="preserve">t information is being withheld </w:t>
      </w:r>
      <w:r w:rsidR="00430940" w:rsidRPr="00275EAC">
        <w:rPr>
          <w:rFonts w:ascii="Californian FB" w:hAnsi="Californian FB" w:cs="Times New Roman"/>
        </w:rPr>
        <w:t>so that a powerful decision-maker can get his or her way f</w:t>
      </w:r>
      <w:r w:rsidR="00E24DD9" w:rsidRPr="00275EAC">
        <w:rPr>
          <w:rFonts w:ascii="Californian FB" w:hAnsi="Californian FB" w:cs="Times New Roman"/>
        </w:rPr>
        <w:t>or personal advantage, not for the good of the young church.</w:t>
      </w:r>
      <w:r w:rsidR="00AE0DAB" w:rsidRPr="00275EAC">
        <w:rPr>
          <w:rFonts w:ascii="Californian FB" w:hAnsi="Californian FB" w:cs="Times New Roman"/>
        </w:rPr>
        <w:t xml:space="preserve"> Furthermore, the information must be </w:t>
      </w:r>
      <w:r w:rsidR="00AE0DAB" w:rsidRPr="00275EAC">
        <w:rPr>
          <w:rFonts w:ascii="Californian FB" w:hAnsi="Californian FB" w:cs="Times New Roman"/>
          <w:i/>
          <w:iCs/>
        </w:rPr>
        <w:t>logically consistent</w:t>
      </w:r>
      <w:r w:rsidR="0074247B" w:rsidRPr="00275EAC">
        <w:rPr>
          <w:rFonts w:ascii="Californian FB" w:hAnsi="Californian FB" w:cs="Times New Roman"/>
        </w:rPr>
        <w:t xml:space="preserve">. Any flaws of reasoning will communicate incompetence or a desire </w:t>
      </w:r>
      <w:r w:rsidR="004247B6" w:rsidRPr="00275EAC">
        <w:rPr>
          <w:rFonts w:ascii="Californian FB" w:hAnsi="Californian FB" w:cs="Times New Roman"/>
        </w:rPr>
        <w:t xml:space="preserve">to deceive </w:t>
      </w:r>
      <w:r w:rsidR="004D67CA" w:rsidRPr="00275EAC">
        <w:rPr>
          <w:rFonts w:ascii="Californian FB" w:hAnsi="Californian FB" w:cs="Times New Roman"/>
        </w:rPr>
        <w:t>among the church’s leadership. Likewise, t</w:t>
      </w:r>
      <w:r w:rsidR="004247B6" w:rsidRPr="00275EAC">
        <w:rPr>
          <w:rFonts w:ascii="Californian FB" w:hAnsi="Californian FB" w:cs="Times New Roman"/>
        </w:rPr>
        <w:t xml:space="preserve">o be considered fair, leaders must </w:t>
      </w:r>
      <w:r w:rsidR="004247B6" w:rsidRPr="00275EAC">
        <w:rPr>
          <w:rFonts w:ascii="Californian FB" w:hAnsi="Californian FB" w:cs="Times New Roman"/>
        </w:rPr>
        <w:lastRenderedPageBreak/>
        <w:t xml:space="preserve">provide information that is </w:t>
      </w:r>
      <w:r w:rsidR="004247B6" w:rsidRPr="00275EAC">
        <w:rPr>
          <w:rFonts w:ascii="Californian FB" w:hAnsi="Californian FB" w:cs="Times New Roman"/>
          <w:i/>
          <w:iCs/>
        </w:rPr>
        <w:t>timely</w:t>
      </w:r>
      <w:r w:rsidR="004247B6" w:rsidRPr="00275EAC">
        <w:rPr>
          <w:rFonts w:ascii="Californian FB" w:hAnsi="Californian FB" w:cs="Times New Roman"/>
        </w:rPr>
        <w:t xml:space="preserve">, that is, at the moment when church members believe they need it. </w:t>
      </w:r>
      <w:r w:rsidR="00D3758A" w:rsidRPr="00275EAC">
        <w:rPr>
          <w:rFonts w:ascii="Californian FB" w:hAnsi="Californian FB" w:cs="Times New Roman"/>
        </w:rPr>
        <w:t xml:space="preserve">Delays in information, or making it difficult to obtain, may be interpreted as attempts to deceive. Finally, information communicated to the church must be </w:t>
      </w:r>
      <w:r w:rsidR="00D3758A" w:rsidRPr="00275EAC">
        <w:rPr>
          <w:rFonts w:ascii="Californian FB" w:hAnsi="Californian FB" w:cs="Times New Roman"/>
          <w:i/>
          <w:iCs/>
        </w:rPr>
        <w:t>clear and specific</w:t>
      </w:r>
      <w:r w:rsidR="00D3758A" w:rsidRPr="00275EAC">
        <w:rPr>
          <w:rFonts w:ascii="Californian FB" w:hAnsi="Californian FB" w:cs="Times New Roman"/>
        </w:rPr>
        <w:t>. Vague or general statements, especially concer</w:t>
      </w:r>
      <w:r w:rsidR="006708D0" w:rsidRPr="00275EAC">
        <w:rPr>
          <w:rFonts w:ascii="Californian FB" w:hAnsi="Californian FB" w:cs="Times New Roman"/>
        </w:rPr>
        <w:t>n</w:t>
      </w:r>
      <w:r w:rsidR="00D3758A" w:rsidRPr="00275EAC">
        <w:rPr>
          <w:rFonts w:ascii="Californian FB" w:hAnsi="Californian FB" w:cs="Times New Roman"/>
        </w:rPr>
        <w:t>ing programs or people that church members care for</w:t>
      </w:r>
      <w:r w:rsidR="006708D0" w:rsidRPr="00275EAC">
        <w:rPr>
          <w:rFonts w:ascii="Californian FB" w:hAnsi="Californian FB" w:cs="Times New Roman"/>
        </w:rPr>
        <w:t>, may be interpreted as an attempt to hide unethical behavior.</w:t>
      </w:r>
    </w:p>
    <w:p w14:paraId="1D93FFDB" w14:textId="2FA23F4F" w:rsidR="00D25B5E" w:rsidRDefault="006708D0" w:rsidP="00275EAC">
      <w:pPr>
        <w:spacing w:line="240" w:lineRule="auto"/>
        <w:ind w:firstLine="567"/>
        <w:jc w:val="both"/>
        <w:rPr>
          <w:rFonts w:ascii="Californian FB" w:hAnsi="Californian FB" w:cs="Times New Roman"/>
        </w:rPr>
      </w:pPr>
      <w:r w:rsidRPr="00275EAC">
        <w:rPr>
          <w:rFonts w:ascii="Californian FB" w:hAnsi="Californian FB" w:cs="Times New Roman"/>
        </w:rPr>
        <w:t xml:space="preserve">Justice violations, whether </w:t>
      </w:r>
      <w:r w:rsidR="008653F4" w:rsidRPr="00275EAC">
        <w:rPr>
          <w:rFonts w:ascii="Californian FB" w:hAnsi="Californian FB" w:cs="Times New Roman"/>
        </w:rPr>
        <w:t>distributive, procedural, interactional, or informational, provoke strong reactions in members of young churches. Regardless of whether an injustice was actually committed or not, church leaders need to address these perceived violations with humility and openness.</w:t>
      </w:r>
    </w:p>
    <w:p w14:paraId="28F5F1A1" w14:textId="77777777" w:rsidR="00275EAC" w:rsidRPr="00275EAC" w:rsidRDefault="00275EAC" w:rsidP="00275EAC">
      <w:pPr>
        <w:spacing w:line="240" w:lineRule="auto"/>
        <w:ind w:firstLine="567"/>
        <w:jc w:val="both"/>
        <w:rPr>
          <w:rFonts w:ascii="Californian FB" w:hAnsi="Californian FB" w:cs="Times New Roman"/>
        </w:rPr>
      </w:pPr>
    </w:p>
    <w:p w14:paraId="2752CDDE" w14:textId="5A6A3369" w:rsidR="00D25B5E" w:rsidRPr="00843A6A" w:rsidRDefault="008E2EB9" w:rsidP="00275EAC">
      <w:pPr>
        <w:spacing w:line="240" w:lineRule="auto"/>
        <w:jc w:val="both"/>
        <w:rPr>
          <w:rFonts w:ascii="Californian FB" w:hAnsi="Californian FB" w:cs="Times New Roman"/>
        </w:rPr>
      </w:pPr>
      <w:r w:rsidRPr="00843A6A">
        <w:rPr>
          <w:rFonts w:ascii="Californian FB" w:hAnsi="Californian FB" w:cs="Times New Roman"/>
          <w:b/>
          <w:bCs/>
        </w:rPr>
        <w:t>Responding to Perceptions of</w:t>
      </w:r>
      <w:r w:rsidR="00D25B5E" w:rsidRPr="00843A6A">
        <w:rPr>
          <w:rFonts w:ascii="Californian FB" w:hAnsi="Californian FB" w:cs="Times New Roman"/>
          <w:b/>
          <w:bCs/>
        </w:rPr>
        <w:t xml:space="preserve"> Justice Violations</w:t>
      </w:r>
    </w:p>
    <w:p w14:paraId="47FAD238" w14:textId="7D892908" w:rsidR="0065040E" w:rsidRDefault="00EA6A39" w:rsidP="00275EAC">
      <w:pPr>
        <w:spacing w:line="240" w:lineRule="auto"/>
        <w:ind w:firstLine="567"/>
        <w:jc w:val="both"/>
        <w:rPr>
          <w:rFonts w:ascii="Californian FB" w:hAnsi="Californian FB" w:cs="Times New Roman"/>
        </w:rPr>
      </w:pPr>
      <w:r w:rsidRPr="00843A6A">
        <w:rPr>
          <w:rFonts w:ascii="Californian FB" w:hAnsi="Californian FB" w:cs="Times New Roman"/>
        </w:rPr>
        <w:t xml:space="preserve">Although few, if any, Christian leaders enter into a ministry with a desire to act unjustly, human limitations, weaknesses, and sin inevitably lead to behaviors which are perceived as being unjust. In young churches, all perceived injustice needs to be addressed before such </w:t>
      </w:r>
      <w:r w:rsidR="00A977F5" w:rsidRPr="00843A6A">
        <w:rPr>
          <w:rFonts w:ascii="Californian FB" w:hAnsi="Californian FB" w:cs="Times New Roman"/>
        </w:rPr>
        <w:t>behaviors</w:t>
      </w:r>
      <w:r w:rsidR="00EA3BE9" w:rsidRPr="00843A6A">
        <w:rPr>
          <w:rFonts w:ascii="Californian FB" w:hAnsi="Californian FB" w:cs="Times New Roman"/>
        </w:rPr>
        <w:t xml:space="preserve"> and tolerance for them</w:t>
      </w:r>
      <w:r w:rsidR="00A977F5" w:rsidRPr="00843A6A">
        <w:rPr>
          <w:rFonts w:ascii="Californian FB" w:hAnsi="Californian FB" w:cs="Times New Roman"/>
        </w:rPr>
        <w:t xml:space="preserve"> become ingrained into the church culture.</w:t>
      </w:r>
      <w:r w:rsidR="00275EAC">
        <w:rPr>
          <w:rStyle w:val="FootnoteReference"/>
          <w:rFonts w:ascii="Californian FB" w:hAnsi="Californian FB" w:cs="Times New Roman"/>
        </w:rPr>
        <w:footnoteReference w:id="33"/>
      </w:r>
      <w:r w:rsidRPr="00843A6A">
        <w:rPr>
          <w:rFonts w:ascii="Californian FB" w:hAnsi="Californian FB" w:cs="Times New Roman"/>
        </w:rPr>
        <w:t xml:space="preserve"> </w:t>
      </w:r>
      <w:r w:rsidR="00C3324B" w:rsidRPr="00843A6A">
        <w:rPr>
          <w:rFonts w:ascii="Californian FB" w:hAnsi="Californian FB" w:cs="Times New Roman"/>
        </w:rPr>
        <w:t xml:space="preserve">At the same time, leaders of young churches, including pastoral staff and members of church boards, need to be aware of the damage that can be caused by false </w:t>
      </w:r>
      <w:r w:rsidR="00FB1AD6" w:rsidRPr="00843A6A">
        <w:rPr>
          <w:rFonts w:ascii="Californian FB" w:hAnsi="Californian FB" w:cs="Times New Roman"/>
        </w:rPr>
        <w:t xml:space="preserve">accusations, damage which can be as great as, or greater than, the damage associated with a justified accusation. </w:t>
      </w:r>
    </w:p>
    <w:p w14:paraId="50EE2DA0" w14:textId="77777777" w:rsidR="00275EAC" w:rsidRPr="00843A6A" w:rsidRDefault="00275EAC" w:rsidP="00275EAC">
      <w:pPr>
        <w:spacing w:line="240" w:lineRule="auto"/>
        <w:ind w:firstLine="567"/>
        <w:jc w:val="both"/>
        <w:rPr>
          <w:rFonts w:ascii="Californian FB" w:hAnsi="Californian FB" w:cs="Times New Roman"/>
        </w:rPr>
      </w:pPr>
    </w:p>
    <w:p w14:paraId="2174C68B" w14:textId="2AD8CD59" w:rsidR="0065040E" w:rsidRPr="00275EAC" w:rsidRDefault="00624B74" w:rsidP="00275EAC">
      <w:pPr>
        <w:spacing w:line="240" w:lineRule="auto"/>
        <w:jc w:val="both"/>
        <w:rPr>
          <w:rFonts w:ascii="Californian FB" w:hAnsi="Californian FB" w:cs="Times New Roman"/>
          <w:i/>
        </w:rPr>
      </w:pPr>
      <w:r w:rsidRPr="00275EAC">
        <w:rPr>
          <w:rFonts w:ascii="Californian FB" w:hAnsi="Californian FB" w:cs="Times New Roman"/>
          <w:i/>
        </w:rPr>
        <w:t>When the Offender Recognizes the Offense</w:t>
      </w:r>
    </w:p>
    <w:p w14:paraId="22328E59" w14:textId="32980E99" w:rsidR="00F36369" w:rsidRPr="00843A6A" w:rsidRDefault="0065040E" w:rsidP="00275EAC">
      <w:pPr>
        <w:spacing w:line="240" w:lineRule="auto"/>
        <w:ind w:firstLine="567"/>
        <w:jc w:val="both"/>
        <w:rPr>
          <w:rFonts w:ascii="Californian FB" w:hAnsi="Californian FB" w:cs="Times New Roman"/>
        </w:rPr>
      </w:pPr>
      <w:r w:rsidRPr="00843A6A">
        <w:rPr>
          <w:rFonts w:ascii="Californian FB" w:hAnsi="Californian FB" w:cs="Times New Roman"/>
        </w:rPr>
        <w:t>When the offender, typically a church leader, recognizes that he or she has acted unjustly, there are a number o</w:t>
      </w:r>
      <w:r w:rsidR="0055154A" w:rsidRPr="00843A6A">
        <w:rPr>
          <w:rFonts w:ascii="Californian FB" w:hAnsi="Californian FB" w:cs="Times New Roman"/>
        </w:rPr>
        <w:t>f approaches that the leader can use to</w:t>
      </w:r>
      <w:r w:rsidRPr="00843A6A">
        <w:rPr>
          <w:rFonts w:ascii="Californian FB" w:hAnsi="Californian FB" w:cs="Times New Roman"/>
        </w:rPr>
        <w:t xml:space="preserve"> remedy the situ</w:t>
      </w:r>
      <w:r w:rsidR="0055154A" w:rsidRPr="00843A6A">
        <w:rPr>
          <w:rFonts w:ascii="Californian FB" w:hAnsi="Californian FB" w:cs="Times New Roman"/>
        </w:rPr>
        <w:t>ation. First would be to apologize for th</w:t>
      </w:r>
      <w:r w:rsidR="00EA3BE9" w:rsidRPr="00843A6A">
        <w:rPr>
          <w:rFonts w:ascii="Californian FB" w:hAnsi="Californian FB" w:cs="Times New Roman"/>
        </w:rPr>
        <w:t>e offense and correct the injustice</w:t>
      </w:r>
      <w:r w:rsidR="0055154A" w:rsidRPr="00843A6A">
        <w:rPr>
          <w:rFonts w:ascii="Californian FB" w:hAnsi="Californian FB" w:cs="Times New Roman"/>
        </w:rPr>
        <w:t xml:space="preserve"> </w:t>
      </w:r>
      <w:r w:rsidR="0055154A" w:rsidRPr="00843A6A">
        <w:rPr>
          <w:rFonts w:ascii="Californian FB" w:hAnsi="Californian FB" w:cs="Times New Roman"/>
        </w:rPr>
        <w:fldChar w:fldCharType="begin"/>
      </w:r>
      <w:r w:rsidR="00B45E7B" w:rsidRPr="00843A6A">
        <w:rPr>
          <w:rFonts w:ascii="Californian FB" w:hAnsi="Californian FB" w:cs="Times New Roman"/>
        </w:rPr>
        <w:instrText xml:space="preserve"> ADDIN EN.CITE &lt;EndNote&gt;&lt;Cite&gt;&lt;Author&gt;Fehr&lt;/Author&gt;&lt;Year&gt;2010&lt;/Year&gt;&lt;RecNum&gt;1910&lt;/RecNum&gt;&lt;Prefix&gt;Matt. 5:23-24`; Jam. 5:16`; &lt;/Prefix&gt;&lt;DisplayText&gt;(Matt. 5:23-24; Jam. 5:16; Barclay &amp;amp; Saldanha, 2015; Fehr &amp;amp; Gelfand, 2010)&lt;/DisplayText&gt;&lt;record&gt;&lt;rec-number&gt;1910&lt;/rec-number&gt;&lt;foreign-keys&gt;&lt;key app="EN" db-id="25wz0tzzzsa2t8e50ta5wr9fsa25tpwffr0r" timestamp="1566247405"&gt;1910&lt;/key&gt;&lt;/foreign-keys&gt;&lt;ref-type name="Journal Article"&gt;17&lt;/ref-type&gt;&lt;contributors&gt;&lt;authors&gt;&lt;author&gt;Fehr, R.&lt;/author&gt;&lt;author&gt;Gelfand, M. J.&lt;/author&gt;&lt;/authors&gt;&lt;/contributors&gt;&lt;titles&gt;&lt;title&gt;When apologies work: How matching apology components to victims’ self-construals facilitates forgiveness&lt;/title&gt;&lt;secondary-title&gt;Organizational Behavior and Human Decision Processes&lt;/secondary-title&gt;&lt;/titles&gt;&lt;periodical&gt;&lt;full-title&gt;Organizational Behavior and Human Decision Processes&lt;/full-title&gt;&lt;/periodical&gt;&lt;pages&gt;37-50&lt;/pages&gt;&lt;volume&gt;113&lt;/volume&gt;&lt;number&gt;1&lt;/number&gt;&lt;dates&gt;&lt;year&gt;2010&lt;/year&gt;&lt;/dates&gt;&lt;isbn&gt;0749-5978&lt;/isbn&gt;&lt;urls&gt;&lt;/urls&gt;&lt;/record&gt;&lt;/Cite&gt;&lt;Cite&gt;&lt;Author&gt;Barclay&lt;/Author&gt;&lt;Year&gt;2015&lt;/Year&gt;&lt;RecNum&gt;1900&lt;/RecNum&gt;&lt;record&gt;&lt;rec-number&gt;1900&lt;/rec-number&gt;&lt;foreign-keys&gt;&lt;key app="EN" db-id="25wz0tzzzsa2t8e50ta5wr9fsa25tpwffr0r" timestamp="1565737650"&gt;1900&lt;/key&gt;&lt;/foreign-keys&gt;&lt;ref-type name="Book Section"&gt;5&lt;/ref-type&gt;&lt;contributors&gt;&lt;authors&gt;&lt;author&gt;Barclay, L. J.&lt;/author&gt;&lt;author&gt;Saldanha, M. F.&lt;/author&gt;&lt;/authors&gt;&lt;secondary-authors&gt;&lt;author&gt;Cropanzano, R.&lt;/author&gt;&lt;author&gt;Ambrose, M. L.&lt;/author&gt;&lt;/secondary-authors&gt;&lt;/contributors&gt;&lt;titles&gt;&lt;title&gt;Recovering from organizational injustice: New directions in theory and research&lt;/title&gt;&lt;secondary-title&gt;The Oxford handbook of justice in the workplace&lt;/secondary-title&gt;&lt;/titles&gt;&lt;periodical&gt;&lt;full-title&gt;The Oxford Handbook of Justice in the Workplace&lt;/full-title&gt;&lt;/periodical&gt;&lt;pages&gt;497-522&lt;/pages&gt;&lt;dates&gt;&lt;year&gt;2015&lt;/year&gt;&lt;/dates&gt;&lt;pub-location&gt;Oxford, UK&lt;/pub-location&gt;&lt;publisher&gt;Oxford University Press&lt;/publisher&gt;&lt;urls&gt;&lt;/urls&gt;&lt;/record&gt;&lt;/Cite&gt;&lt;/EndNote&gt;</w:instrText>
      </w:r>
      <w:r w:rsidR="0055154A" w:rsidRPr="00843A6A">
        <w:rPr>
          <w:rFonts w:ascii="Californian FB" w:hAnsi="Californian FB" w:cs="Times New Roman"/>
        </w:rPr>
        <w:fldChar w:fldCharType="separate"/>
      </w:r>
      <w:r w:rsidR="00635264">
        <w:rPr>
          <w:rFonts w:ascii="Californian FB" w:hAnsi="Californian FB" w:cs="Times New Roman"/>
          <w:noProof/>
        </w:rPr>
        <w:t>(Matt. 5:23-24; Jam. 5:16</w:t>
      </w:r>
      <w:r w:rsidR="00B45E7B" w:rsidRPr="00843A6A">
        <w:rPr>
          <w:rFonts w:ascii="Californian FB" w:hAnsi="Californian FB" w:cs="Times New Roman"/>
          <w:noProof/>
        </w:rPr>
        <w:t>)</w:t>
      </w:r>
      <w:r w:rsidR="0055154A" w:rsidRPr="00843A6A">
        <w:rPr>
          <w:rFonts w:ascii="Californian FB" w:hAnsi="Californian FB" w:cs="Times New Roman"/>
        </w:rPr>
        <w:fldChar w:fldCharType="end"/>
      </w:r>
      <w:r w:rsidR="0055154A" w:rsidRPr="00843A6A">
        <w:rPr>
          <w:rFonts w:ascii="Californian FB" w:hAnsi="Californian FB" w:cs="Times New Roman"/>
        </w:rPr>
        <w:t>.</w:t>
      </w:r>
      <w:r w:rsidR="00635264">
        <w:rPr>
          <w:rStyle w:val="FootnoteReference"/>
          <w:rFonts w:ascii="Californian FB" w:hAnsi="Californian FB" w:cs="Times New Roman"/>
        </w:rPr>
        <w:footnoteReference w:id="34"/>
      </w:r>
      <w:r w:rsidR="0055154A" w:rsidRPr="00843A6A">
        <w:rPr>
          <w:rFonts w:ascii="Californian FB" w:hAnsi="Californian FB" w:cs="Times New Roman"/>
        </w:rPr>
        <w:t xml:space="preserve"> </w:t>
      </w:r>
      <w:r w:rsidRPr="00843A6A">
        <w:rPr>
          <w:rFonts w:ascii="Californian FB" w:hAnsi="Californian FB" w:cs="Times New Roman"/>
        </w:rPr>
        <w:t xml:space="preserve"> </w:t>
      </w:r>
      <w:r w:rsidR="00B45E7B" w:rsidRPr="00843A6A">
        <w:rPr>
          <w:rFonts w:ascii="Californian FB" w:hAnsi="Californian FB" w:cs="Times New Roman"/>
        </w:rPr>
        <w:t xml:space="preserve">If the person one has offended is close (or should be close) relationally, it is essential that empathy and understanding </w:t>
      </w:r>
      <w:r w:rsidR="00C63831" w:rsidRPr="00843A6A">
        <w:rPr>
          <w:rFonts w:ascii="Californian FB" w:hAnsi="Californian FB" w:cs="Times New Roman"/>
        </w:rPr>
        <w:t xml:space="preserve">accompany the apology. If the church leader has violated some sort of biblical norms, he or she needs </w:t>
      </w:r>
      <w:r w:rsidR="00EA3BE9" w:rsidRPr="00843A6A">
        <w:rPr>
          <w:rFonts w:ascii="Californian FB" w:hAnsi="Californian FB" w:cs="Times New Roman"/>
        </w:rPr>
        <w:t>to recognize that the standard</w:t>
      </w:r>
      <w:r w:rsidR="00C63831" w:rsidRPr="00843A6A">
        <w:rPr>
          <w:rFonts w:ascii="Californian FB" w:hAnsi="Californian FB" w:cs="Times New Roman"/>
        </w:rPr>
        <w:t xml:space="preserve">s have been violated and </w:t>
      </w:r>
      <w:r w:rsidR="00EA3BE9" w:rsidRPr="00843A6A">
        <w:rPr>
          <w:rFonts w:ascii="Californian FB" w:hAnsi="Californian FB" w:cs="Times New Roman"/>
        </w:rPr>
        <w:t xml:space="preserve">to </w:t>
      </w:r>
      <w:r w:rsidR="00C63831" w:rsidRPr="00843A6A">
        <w:rPr>
          <w:rFonts w:ascii="Californian FB" w:hAnsi="Californian FB" w:cs="Times New Roman"/>
        </w:rPr>
        <w:t>reiterate his or her commitment to biblical norms.</w:t>
      </w:r>
    </w:p>
    <w:p w14:paraId="2B75E7D1" w14:textId="29842754" w:rsidR="00635264" w:rsidRDefault="00F36369" w:rsidP="00275EAC">
      <w:pPr>
        <w:spacing w:line="240" w:lineRule="auto"/>
        <w:ind w:firstLine="567"/>
        <w:jc w:val="both"/>
        <w:rPr>
          <w:rFonts w:ascii="Californian FB" w:hAnsi="Californian FB" w:cs="Times New Roman"/>
        </w:rPr>
      </w:pPr>
      <w:r w:rsidRPr="00843A6A">
        <w:rPr>
          <w:rFonts w:ascii="Californian FB" w:hAnsi="Californian FB" w:cs="Times New Roman"/>
        </w:rPr>
        <w:t>Besides apologizing and correcting the offense</w:t>
      </w:r>
      <w:r w:rsidR="00EA3BE9" w:rsidRPr="00843A6A">
        <w:rPr>
          <w:rFonts w:ascii="Californian FB" w:hAnsi="Californian FB" w:cs="Times New Roman"/>
        </w:rPr>
        <w:t xml:space="preserve"> that </w:t>
      </w:r>
      <w:r w:rsidR="00B659A4" w:rsidRPr="00843A6A">
        <w:rPr>
          <w:rFonts w:ascii="Californian FB" w:hAnsi="Californian FB" w:cs="Times New Roman"/>
        </w:rPr>
        <w:t>occurred</w:t>
      </w:r>
      <w:r w:rsidRPr="00843A6A">
        <w:rPr>
          <w:rFonts w:ascii="Californian FB" w:hAnsi="Californian FB" w:cs="Times New Roman"/>
        </w:rPr>
        <w:t xml:space="preserve">, the leader of a young church needs to </w:t>
      </w:r>
      <w:r w:rsidR="00A22BD4" w:rsidRPr="00843A6A">
        <w:rPr>
          <w:rFonts w:ascii="Californian FB" w:hAnsi="Californian FB" w:cs="Times New Roman"/>
        </w:rPr>
        <w:t xml:space="preserve">increase interpersonal justice, </w:t>
      </w:r>
      <w:r w:rsidRPr="00843A6A">
        <w:rPr>
          <w:rFonts w:ascii="Californian FB" w:hAnsi="Californian FB" w:cs="Times New Roman"/>
        </w:rPr>
        <w:t>by showing increased respect to those offended</w:t>
      </w:r>
      <w:r w:rsidR="00A22BD4" w:rsidRPr="00843A6A">
        <w:rPr>
          <w:rFonts w:ascii="Californian FB" w:hAnsi="Californian FB" w:cs="Times New Roman"/>
        </w:rPr>
        <w:t xml:space="preserve">, and informational justice, </w:t>
      </w:r>
      <w:r w:rsidRPr="00843A6A">
        <w:rPr>
          <w:rFonts w:ascii="Californian FB" w:hAnsi="Californian FB" w:cs="Times New Roman"/>
        </w:rPr>
        <w:t xml:space="preserve">by clearly communicating what is being done to remedy the situation and follow the community’s </w:t>
      </w:r>
      <w:r w:rsidR="00B659A4" w:rsidRPr="00843A6A">
        <w:rPr>
          <w:rFonts w:ascii="Californian FB" w:hAnsi="Californian FB" w:cs="Times New Roman"/>
        </w:rPr>
        <w:t>norms, especially those rooted in</w:t>
      </w:r>
      <w:r w:rsidRPr="00843A6A">
        <w:rPr>
          <w:rFonts w:ascii="Californian FB" w:hAnsi="Californian FB" w:cs="Times New Roman"/>
        </w:rPr>
        <w:t xml:space="preserve"> the </w:t>
      </w:r>
      <w:r w:rsidR="00B659A4" w:rsidRPr="00843A6A">
        <w:rPr>
          <w:rFonts w:ascii="Californian FB" w:hAnsi="Californian FB" w:cs="Times New Roman"/>
        </w:rPr>
        <w:t>Bible</w:t>
      </w:r>
      <w:r w:rsidRPr="00843A6A">
        <w:rPr>
          <w:rFonts w:ascii="Californian FB" w:hAnsi="Californian FB" w:cs="Times New Roman"/>
        </w:rPr>
        <w:t>.</w:t>
      </w:r>
      <w:r w:rsidR="00635264">
        <w:rPr>
          <w:rStyle w:val="FootnoteReference"/>
          <w:rFonts w:ascii="Californian FB" w:hAnsi="Californian FB" w:cs="Times New Roman"/>
        </w:rPr>
        <w:footnoteReference w:id="35"/>
      </w:r>
      <w:r w:rsidR="00A22BD4" w:rsidRPr="00843A6A">
        <w:rPr>
          <w:rFonts w:ascii="Californian FB" w:hAnsi="Californian FB" w:cs="Times New Roman"/>
        </w:rPr>
        <w:t xml:space="preserve"> This may not be easy for the leader because the decision that was offensive may have been made strategically for the good of the c</w:t>
      </w:r>
      <w:r w:rsidR="00D0672A" w:rsidRPr="00843A6A">
        <w:rPr>
          <w:rFonts w:ascii="Californian FB" w:hAnsi="Californian FB" w:cs="Times New Roman"/>
        </w:rPr>
        <w:t xml:space="preserve">ongregation. But if the decision was executed in a way that showed disrespect or did not include the necessary information to bring the whole church in line with the vision and end goal of the </w:t>
      </w:r>
      <w:r w:rsidR="00C744B6" w:rsidRPr="00843A6A">
        <w:rPr>
          <w:rFonts w:ascii="Californian FB" w:hAnsi="Californian FB" w:cs="Times New Roman"/>
        </w:rPr>
        <w:t xml:space="preserve">decision, leaders of young churches need to humbly admit their error and </w:t>
      </w:r>
      <w:r w:rsidR="00EC6BC1" w:rsidRPr="00843A6A">
        <w:rPr>
          <w:rFonts w:ascii="Californian FB" w:hAnsi="Californian FB" w:cs="Times New Roman"/>
        </w:rPr>
        <w:t>correct the situation.</w:t>
      </w:r>
    </w:p>
    <w:p w14:paraId="4DE590DD" w14:textId="77777777" w:rsidR="00635264" w:rsidRDefault="00635264" w:rsidP="00275EAC">
      <w:pPr>
        <w:spacing w:line="240" w:lineRule="auto"/>
        <w:ind w:firstLine="567"/>
        <w:jc w:val="both"/>
        <w:rPr>
          <w:rFonts w:ascii="Californian FB" w:hAnsi="Californian FB" w:cs="Times New Roman"/>
        </w:rPr>
      </w:pPr>
    </w:p>
    <w:p w14:paraId="7AF355D5" w14:textId="77777777" w:rsidR="00635264" w:rsidRDefault="00635264" w:rsidP="00275EAC">
      <w:pPr>
        <w:spacing w:line="240" w:lineRule="auto"/>
        <w:ind w:firstLine="567"/>
        <w:jc w:val="both"/>
        <w:rPr>
          <w:rFonts w:ascii="Californian FB" w:hAnsi="Californian FB" w:cs="Times New Roman"/>
        </w:rPr>
      </w:pPr>
    </w:p>
    <w:p w14:paraId="6430CDA1" w14:textId="77777777" w:rsidR="00635264" w:rsidRPr="00843A6A" w:rsidRDefault="00635264" w:rsidP="00275EAC">
      <w:pPr>
        <w:spacing w:line="240" w:lineRule="auto"/>
        <w:ind w:firstLine="567"/>
        <w:jc w:val="both"/>
        <w:rPr>
          <w:rFonts w:ascii="Californian FB" w:hAnsi="Californian FB" w:cs="Times New Roman"/>
        </w:rPr>
      </w:pPr>
    </w:p>
    <w:p w14:paraId="372B3879" w14:textId="2D3B1C68" w:rsidR="00932393" w:rsidRPr="00635264" w:rsidRDefault="002F4DD5" w:rsidP="00635264">
      <w:pPr>
        <w:spacing w:line="240" w:lineRule="auto"/>
        <w:jc w:val="both"/>
        <w:rPr>
          <w:rFonts w:ascii="Californian FB" w:hAnsi="Californian FB" w:cs="Times New Roman"/>
          <w:i/>
        </w:rPr>
      </w:pPr>
      <w:r w:rsidRPr="00635264">
        <w:rPr>
          <w:rFonts w:ascii="Californian FB" w:hAnsi="Californian FB" w:cs="Times New Roman"/>
          <w:i/>
        </w:rPr>
        <w:lastRenderedPageBreak/>
        <w:t>When a Leader Feels Unfairly Treated</w:t>
      </w:r>
    </w:p>
    <w:p w14:paraId="1A83D255" w14:textId="269653DB" w:rsidR="00932393" w:rsidRDefault="00EC6BC1" w:rsidP="00635264">
      <w:pPr>
        <w:spacing w:line="240" w:lineRule="auto"/>
        <w:ind w:firstLine="567"/>
        <w:jc w:val="both"/>
        <w:rPr>
          <w:rFonts w:ascii="Californian FB" w:hAnsi="Californian FB" w:cs="Times New Roman"/>
        </w:rPr>
      </w:pPr>
      <w:r w:rsidRPr="00843A6A">
        <w:rPr>
          <w:rFonts w:ascii="Californian FB" w:hAnsi="Californian FB" w:cs="Times New Roman"/>
        </w:rPr>
        <w:t>Sometimes it is a church leader who feels that he or she has been treated unjustly by someone</w:t>
      </w:r>
      <w:r w:rsidR="002F4DD5" w:rsidRPr="00843A6A">
        <w:rPr>
          <w:rFonts w:ascii="Californian FB" w:hAnsi="Californian FB" w:cs="Times New Roman"/>
        </w:rPr>
        <w:t>, either a sta</w:t>
      </w:r>
      <w:r w:rsidR="00E779A9" w:rsidRPr="00843A6A">
        <w:rPr>
          <w:rFonts w:ascii="Californian FB" w:hAnsi="Californian FB" w:cs="Times New Roman"/>
        </w:rPr>
        <w:t>ff person, a lay member</w:t>
      </w:r>
      <w:r w:rsidR="002F4DD5" w:rsidRPr="00843A6A">
        <w:rPr>
          <w:rFonts w:ascii="Californian FB" w:hAnsi="Californian FB" w:cs="Times New Roman"/>
        </w:rPr>
        <w:t>, or the board as a whole</w:t>
      </w:r>
      <w:r w:rsidRPr="00843A6A">
        <w:rPr>
          <w:rFonts w:ascii="Californian FB" w:hAnsi="Californian FB" w:cs="Times New Roman"/>
        </w:rPr>
        <w:t xml:space="preserve">. Such offenses can generate very strong or negative emotions because if the leader is in full-time Christian </w:t>
      </w:r>
      <w:r w:rsidR="00932393" w:rsidRPr="00843A6A">
        <w:rPr>
          <w:rFonts w:ascii="Californian FB" w:hAnsi="Californian FB" w:cs="Times New Roman"/>
        </w:rPr>
        <w:t>ministry, even false accusations can lead to his or her firing, loss of income, and loss of identity</w:t>
      </w:r>
      <w:r w:rsidR="003F3F50" w:rsidRPr="00843A6A">
        <w:rPr>
          <w:rFonts w:ascii="Californian FB" w:hAnsi="Californian FB" w:cs="Times New Roman"/>
        </w:rPr>
        <w:t>.</w:t>
      </w:r>
      <w:r w:rsidR="00635264">
        <w:rPr>
          <w:rStyle w:val="FootnoteReference"/>
          <w:rFonts w:ascii="Californian FB" w:hAnsi="Californian FB" w:cs="Times New Roman"/>
        </w:rPr>
        <w:footnoteReference w:id="36"/>
      </w:r>
      <w:r w:rsidR="003F3F50" w:rsidRPr="00843A6A">
        <w:rPr>
          <w:rFonts w:ascii="Californian FB" w:hAnsi="Californian FB" w:cs="Times New Roman"/>
        </w:rPr>
        <w:t xml:space="preserve"> The w</w:t>
      </w:r>
      <w:r w:rsidR="00B659A4" w:rsidRPr="00843A6A">
        <w:rPr>
          <w:rFonts w:ascii="Californian FB" w:hAnsi="Californian FB" w:cs="Times New Roman"/>
        </w:rPr>
        <w:t>orst response from the leader would be</w:t>
      </w:r>
      <w:r w:rsidR="003F3F50" w:rsidRPr="00843A6A">
        <w:rPr>
          <w:rFonts w:ascii="Californian FB" w:hAnsi="Californian FB" w:cs="Times New Roman"/>
        </w:rPr>
        <w:t xml:space="preserve"> to enact revenge upon the offender,</w:t>
      </w:r>
      <w:r w:rsidR="00635264">
        <w:rPr>
          <w:rStyle w:val="FootnoteReference"/>
          <w:rFonts w:ascii="Californian FB" w:hAnsi="Californian FB" w:cs="Times New Roman"/>
        </w:rPr>
        <w:footnoteReference w:id="37"/>
      </w:r>
      <w:r w:rsidR="003F3F50" w:rsidRPr="00843A6A">
        <w:rPr>
          <w:rFonts w:ascii="Californian FB" w:hAnsi="Californian FB" w:cs="Times New Roman"/>
        </w:rPr>
        <w:t xml:space="preserve"> perhaps by humiliating him or her, enacting a punishment (such as removing him or her from a desirable ministry), or </w:t>
      </w:r>
      <w:r w:rsidR="006D149F" w:rsidRPr="00843A6A">
        <w:rPr>
          <w:rFonts w:ascii="Californian FB" w:hAnsi="Californian FB" w:cs="Times New Roman"/>
        </w:rPr>
        <w:t>purposefully harming his or her public reputation. Responding to evil with evil is never appropriate for the Christian leader (Rom. 12:17-21).</w:t>
      </w:r>
      <w:r w:rsidR="00B659A4" w:rsidRPr="00843A6A">
        <w:rPr>
          <w:rFonts w:ascii="Californian FB" w:hAnsi="Californian FB" w:cs="Times New Roman"/>
        </w:rPr>
        <w:t xml:space="preserve"> Slightly less damaging would be</w:t>
      </w:r>
      <w:r w:rsidR="00963E03" w:rsidRPr="00843A6A">
        <w:rPr>
          <w:rFonts w:ascii="Californian FB" w:hAnsi="Californian FB" w:cs="Times New Roman"/>
        </w:rPr>
        <w:t xml:space="preserve"> to avoid the offender, perhaps by simply ignoring the person or by ostracizing him or her in social situations.</w:t>
      </w:r>
      <w:r w:rsidR="00CE5F7E" w:rsidRPr="00843A6A">
        <w:rPr>
          <w:rFonts w:ascii="Californian FB" w:hAnsi="Californian FB" w:cs="Times New Roman"/>
        </w:rPr>
        <w:t xml:space="preserve"> Far more appropriate is forgiveness, an internal act of letting go of anger and the desire to see</w:t>
      </w:r>
      <w:r w:rsidR="004022D5" w:rsidRPr="00843A6A">
        <w:rPr>
          <w:rFonts w:ascii="Californian FB" w:hAnsi="Californian FB" w:cs="Times New Roman"/>
        </w:rPr>
        <w:t xml:space="preserve"> harm come upon the offender</w:t>
      </w:r>
      <w:r w:rsidR="00CE5F7E" w:rsidRPr="00843A6A">
        <w:rPr>
          <w:rFonts w:ascii="Californian FB" w:hAnsi="Californian FB" w:cs="Times New Roman"/>
        </w:rPr>
        <w:t xml:space="preserve"> (Mk. 11:25, Eph. 4:32).</w:t>
      </w:r>
      <w:r w:rsidR="004022D5" w:rsidRPr="00843A6A">
        <w:rPr>
          <w:rFonts w:ascii="Californian FB" w:hAnsi="Californian FB" w:cs="Times New Roman"/>
        </w:rPr>
        <w:t xml:space="preserve"> With the power of the Holy Spirit, such forgiveness is always possible (Heb. 12:15). Even better, but not always possible, is reconciliation with the offender</w:t>
      </w:r>
      <w:r w:rsidR="00CF547C" w:rsidRPr="00843A6A">
        <w:rPr>
          <w:rFonts w:ascii="Californian FB" w:hAnsi="Californian FB" w:cs="Times New Roman"/>
        </w:rPr>
        <w:t xml:space="preserve"> (Matt. 5:23-26, 18:15-17; 2 Cor. 5:18-21)</w:t>
      </w:r>
      <w:r w:rsidR="004022D5" w:rsidRPr="00843A6A">
        <w:rPr>
          <w:rFonts w:ascii="Californian FB" w:hAnsi="Californian FB" w:cs="Times New Roman"/>
        </w:rPr>
        <w:t xml:space="preserve">. </w:t>
      </w:r>
      <w:r w:rsidR="00CF547C" w:rsidRPr="00843A6A">
        <w:rPr>
          <w:rFonts w:ascii="Californian FB" w:hAnsi="Californian FB" w:cs="Times New Roman"/>
        </w:rPr>
        <w:t>Such reconciliation typically begins with an act of goodwill</w:t>
      </w:r>
      <w:r w:rsidR="009F4F92" w:rsidRPr="00843A6A">
        <w:rPr>
          <w:rFonts w:ascii="Californian FB" w:hAnsi="Californian FB" w:cs="Times New Roman"/>
        </w:rPr>
        <w:t>, such as a word of encouragement, thanks, or affirmation. However, for the relationship to be fully restored, both parties must be willing to be reconciled (Rom. 12:18).</w:t>
      </w:r>
    </w:p>
    <w:p w14:paraId="3F4D8011" w14:textId="77777777" w:rsidR="00635264" w:rsidRPr="00843A6A" w:rsidRDefault="00635264" w:rsidP="00635264">
      <w:pPr>
        <w:spacing w:line="240" w:lineRule="auto"/>
        <w:ind w:firstLine="567"/>
        <w:jc w:val="both"/>
        <w:rPr>
          <w:rFonts w:ascii="Californian FB" w:hAnsi="Californian FB" w:cs="Times New Roman"/>
        </w:rPr>
      </w:pPr>
    </w:p>
    <w:p w14:paraId="3F65EEDF" w14:textId="082D345E" w:rsidR="00624B74" w:rsidRPr="00635264" w:rsidRDefault="00126C68" w:rsidP="00635264">
      <w:pPr>
        <w:spacing w:line="240" w:lineRule="auto"/>
        <w:jc w:val="both"/>
        <w:rPr>
          <w:rFonts w:ascii="Californian FB" w:hAnsi="Californian FB" w:cs="Times New Roman"/>
          <w:i/>
        </w:rPr>
      </w:pPr>
      <w:r w:rsidRPr="00635264">
        <w:rPr>
          <w:rFonts w:ascii="Californian FB" w:hAnsi="Californian FB" w:cs="Times New Roman"/>
          <w:i/>
        </w:rPr>
        <w:t>When the Offender D</w:t>
      </w:r>
      <w:r w:rsidR="00624B74" w:rsidRPr="00635264">
        <w:rPr>
          <w:rFonts w:ascii="Californian FB" w:hAnsi="Californian FB" w:cs="Times New Roman"/>
          <w:i/>
        </w:rPr>
        <w:t xml:space="preserve">oes not </w:t>
      </w:r>
      <w:r w:rsidRPr="00635264">
        <w:rPr>
          <w:rFonts w:ascii="Californian FB" w:hAnsi="Californian FB" w:cs="Times New Roman"/>
          <w:i/>
        </w:rPr>
        <w:t>Recognize</w:t>
      </w:r>
      <w:r w:rsidR="00624B74" w:rsidRPr="00635264">
        <w:rPr>
          <w:rFonts w:ascii="Californian FB" w:hAnsi="Californian FB" w:cs="Times New Roman"/>
          <w:i/>
        </w:rPr>
        <w:t xml:space="preserve"> the Offense</w:t>
      </w:r>
    </w:p>
    <w:p w14:paraId="64FEA95C" w14:textId="437D977A" w:rsidR="006B2F8F" w:rsidRPr="00635264" w:rsidRDefault="00624B74" w:rsidP="00635264">
      <w:pPr>
        <w:spacing w:line="240" w:lineRule="auto"/>
        <w:ind w:firstLine="567"/>
        <w:jc w:val="both"/>
        <w:rPr>
          <w:rFonts w:ascii="Californian FB" w:hAnsi="Californian FB" w:cs="Times New Roman"/>
        </w:rPr>
      </w:pPr>
      <w:r w:rsidRPr="00635264">
        <w:rPr>
          <w:rFonts w:ascii="Californian FB" w:hAnsi="Californian FB" w:cs="Times New Roman"/>
        </w:rPr>
        <w:t>Sometimes leaders of young churches do not want to recogni</w:t>
      </w:r>
      <w:r w:rsidR="004C0422" w:rsidRPr="00635264">
        <w:rPr>
          <w:rFonts w:ascii="Californian FB" w:hAnsi="Californian FB" w:cs="Times New Roman"/>
        </w:rPr>
        <w:t>ze an offense or admit to wrong-</w:t>
      </w:r>
      <w:r w:rsidRPr="00635264">
        <w:rPr>
          <w:rFonts w:ascii="Californian FB" w:hAnsi="Californian FB" w:cs="Times New Roman"/>
        </w:rPr>
        <w:t>doing when a member of the church believes he or she has been treated unjustly. Perhaps this is because the church le</w:t>
      </w:r>
      <w:r w:rsidR="00314F87" w:rsidRPr="00635264">
        <w:rPr>
          <w:rFonts w:ascii="Californian FB" w:hAnsi="Californian FB" w:cs="Times New Roman"/>
        </w:rPr>
        <w:t>ader has been perfectly blameless</w:t>
      </w:r>
      <w:r w:rsidR="006B2F8F" w:rsidRPr="00635264">
        <w:rPr>
          <w:rFonts w:ascii="Californian FB" w:hAnsi="Californian FB" w:cs="Times New Roman"/>
        </w:rPr>
        <w:t xml:space="preserve"> and has committed no wrong.</w:t>
      </w:r>
    </w:p>
    <w:p w14:paraId="3A5104FF" w14:textId="677E8058" w:rsidR="00482DEE" w:rsidRPr="00635264" w:rsidRDefault="00314F87" w:rsidP="00635264">
      <w:pPr>
        <w:spacing w:line="240" w:lineRule="auto"/>
        <w:ind w:firstLine="567"/>
        <w:jc w:val="both"/>
        <w:rPr>
          <w:rFonts w:ascii="Californian FB" w:hAnsi="Californian FB" w:cs="Times New Roman"/>
        </w:rPr>
      </w:pPr>
      <w:r w:rsidRPr="00635264">
        <w:rPr>
          <w:rFonts w:ascii="Californian FB" w:hAnsi="Californian FB" w:cs="Times New Roman"/>
        </w:rPr>
        <w:t xml:space="preserve">However, there are other reasons for </w:t>
      </w:r>
      <w:r w:rsidR="006B2F8F" w:rsidRPr="00635264">
        <w:rPr>
          <w:rFonts w:ascii="Californian FB" w:hAnsi="Californian FB" w:cs="Times New Roman"/>
        </w:rPr>
        <w:t>a person not wanting to admit that he or she</w:t>
      </w:r>
      <w:r w:rsidRPr="00635264">
        <w:rPr>
          <w:rFonts w:ascii="Californian FB" w:hAnsi="Californian FB" w:cs="Times New Roman"/>
        </w:rPr>
        <w:t xml:space="preserve"> has acted unjustly. </w:t>
      </w:r>
      <w:r w:rsidR="00A12D8E" w:rsidRPr="00635264">
        <w:rPr>
          <w:rFonts w:ascii="Californian FB" w:hAnsi="Californian FB" w:cs="Times New Roman"/>
        </w:rPr>
        <w:t>Refusing to apologize has a numbe</w:t>
      </w:r>
      <w:r w:rsidR="00B8376E" w:rsidRPr="00635264">
        <w:rPr>
          <w:rFonts w:ascii="Californian FB" w:hAnsi="Californian FB" w:cs="Times New Roman"/>
        </w:rPr>
        <w:t xml:space="preserve">r of psychological benefits. </w:t>
      </w:r>
      <w:proofErr w:type="spellStart"/>
      <w:r w:rsidR="00B8376E" w:rsidRPr="00635264">
        <w:rPr>
          <w:rFonts w:ascii="Californian FB" w:hAnsi="Californian FB" w:cs="Times New Roman"/>
        </w:rPr>
        <w:t>Ok</w:t>
      </w:r>
      <w:r w:rsidR="00A12D8E" w:rsidRPr="00635264">
        <w:rPr>
          <w:rFonts w:ascii="Californian FB" w:hAnsi="Californian FB" w:cs="Times New Roman"/>
        </w:rPr>
        <w:t>imoto</w:t>
      </w:r>
      <w:proofErr w:type="spellEnd"/>
      <w:r w:rsidR="00A12D8E" w:rsidRPr="00635264">
        <w:rPr>
          <w:rFonts w:ascii="Californian FB" w:hAnsi="Californian FB" w:cs="Times New Roman"/>
        </w:rPr>
        <w:t xml:space="preserve">, Wenzel, and </w:t>
      </w:r>
      <w:proofErr w:type="spellStart"/>
      <w:r w:rsidR="00A12D8E" w:rsidRPr="00635264">
        <w:rPr>
          <w:rFonts w:ascii="Californian FB" w:hAnsi="Californian FB" w:cs="Times New Roman"/>
        </w:rPr>
        <w:t>Hendrick</w:t>
      </w:r>
      <w:proofErr w:type="spellEnd"/>
      <w:r w:rsidR="00A12D8E" w:rsidRPr="00635264">
        <w:rPr>
          <w:rFonts w:ascii="Californian FB" w:hAnsi="Californian FB" w:cs="Times New Roman"/>
        </w:rPr>
        <w:t xml:space="preserve"> conducted a fascinating experiment where participants were </w:t>
      </w:r>
      <w:r w:rsidR="004C0422" w:rsidRPr="00635264">
        <w:rPr>
          <w:rFonts w:ascii="Californian FB" w:hAnsi="Californian FB" w:cs="Times New Roman"/>
        </w:rPr>
        <w:t xml:space="preserve">randomly assigned to groups </w:t>
      </w:r>
      <w:r w:rsidR="00A12D8E" w:rsidRPr="00635264">
        <w:rPr>
          <w:rFonts w:ascii="Californian FB" w:hAnsi="Californian FB" w:cs="Times New Roman"/>
        </w:rPr>
        <w:t xml:space="preserve">to write a letter </w:t>
      </w:r>
      <w:r w:rsidR="00CD37BA" w:rsidRPr="00635264">
        <w:rPr>
          <w:rFonts w:ascii="Californian FB" w:hAnsi="Californian FB" w:cs="Times New Roman"/>
        </w:rPr>
        <w:t>to</w:t>
      </w:r>
      <w:r w:rsidR="00B8376E" w:rsidRPr="00635264">
        <w:rPr>
          <w:rFonts w:ascii="Californian FB" w:hAnsi="Californian FB" w:cs="Times New Roman"/>
        </w:rPr>
        <w:t xml:space="preserve"> someone</w:t>
      </w:r>
      <w:r w:rsidR="00CD37BA" w:rsidRPr="00635264">
        <w:rPr>
          <w:rFonts w:ascii="Californian FB" w:hAnsi="Californian FB" w:cs="Times New Roman"/>
        </w:rPr>
        <w:t xml:space="preserve"> who had actually been offended by something the participant had done</w:t>
      </w:r>
      <w:r w:rsidR="005E420E" w:rsidRPr="00635264">
        <w:rPr>
          <w:rFonts w:ascii="Californian FB" w:hAnsi="Californian FB" w:cs="Times New Roman"/>
        </w:rPr>
        <w:t>.</w:t>
      </w:r>
      <w:r w:rsidR="00635264">
        <w:rPr>
          <w:rStyle w:val="FootnoteReference"/>
          <w:rFonts w:ascii="Californian FB" w:hAnsi="Californian FB" w:cs="Times New Roman"/>
        </w:rPr>
        <w:footnoteReference w:id="38"/>
      </w:r>
      <w:r w:rsidR="005E420E" w:rsidRPr="00635264">
        <w:rPr>
          <w:rFonts w:ascii="Californian FB" w:hAnsi="Californian FB" w:cs="Times New Roman"/>
        </w:rPr>
        <w:t xml:space="preserve"> One group was instructed to refuse to apologize and another group was instructed to apologize for the offense. After writing the letter, those who refused to apologize </w:t>
      </w:r>
      <w:r w:rsidR="000E7D02" w:rsidRPr="00635264">
        <w:rPr>
          <w:rFonts w:ascii="Californian FB" w:hAnsi="Californian FB" w:cs="Times New Roman"/>
        </w:rPr>
        <w:t xml:space="preserve">had higher self-esteem, a greater sense of power, </w:t>
      </w:r>
      <w:r w:rsidR="007A6CA5" w:rsidRPr="00635264">
        <w:rPr>
          <w:rFonts w:ascii="Californian FB" w:hAnsi="Californian FB" w:cs="Times New Roman"/>
        </w:rPr>
        <w:t xml:space="preserve">and </w:t>
      </w:r>
      <w:r w:rsidR="000E7D02" w:rsidRPr="00635264">
        <w:rPr>
          <w:rFonts w:ascii="Californian FB" w:hAnsi="Californian FB" w:cs="Times New Roman"/>
        </w:rPr>
        <w:t>a stronger belief in their own integrity</w:t>
      </w:r>
      <w:r w:rsidR="007A6CA5" w:rsidRPr="00635264">
        <w:rPr>
          <w:rFonts w:ascii="Californian FB" w:hAnsi="Californian FB" w:cs="Times New Roman"/>
        </w:rPr>
        <w:t xml:space="preserve"> compared to those who apologized</w:t>
      </w:r>
      <w:r w:rsidR="000E7D02" w:rsidRPr="00635264">
        <w:rPr>
          <w:rFonts w:ascii="Californian FB" w:hAnsi="Californian FB" w:cs="Times New Roman"/>
        </w:rPr>
        <w:t>.</w:t>
      </w:r>
      <w:r w:rsidR="00A25348" w:rsidRPr="00635264">
        <w:rPr>
          <w:rFonts w:ascii="Californian FB" w:hAnsi="Californian FB" w:cs="Times New Roman"/>
        </w:rPr>
        <w:t xml:space="preserve"> Since many people are highly motivated to maintain their self-esteem, have power, and believe that they act with integrity, apologizing for wrong doing is costly, sometimes too</w:t>
      </w:r>
      <w:r w:rsidR="00A379B5" w:rsidRPr="00635264">
        <w:rPr>
          <w:rFonts w:ascii="Californian FB" w:hAnsi="Californian FB" w:cs="Times New Roman"/>
        </w:rPr>
        <w:t xml:space="preserve"> costly for</w:t>
      </w:r>
      <w:r w:rsidR="00A25348" w:rsidRPr="00635264">
        <w:rPr>
          <w:rFonts w:ascii="Californian FB" w:hAnsi="Californian FB" w:cs="Times New Roman"/>
        </w:rPr>
        <w:t xml:space="preserve"> church leaders</w:t>
      </w:r>
      <w:r w:rsidR="00A379B5" w:rsidRPr="00635264">
        <w:rPr>
          <w:rFonts w:ascii="Californian FB" w:hAnsi="Californian FB" w:cs="Times New Roman"/>
        </w:rPr>
        <w:t>. It is much easier to simply cut off communication or ostracize the offender</w:t>
      </w:r>
      <w:r w:rsidR="00662E73" w:rsidRPr="00635264">
        <w:rPr>
          <w:rFonts w:ascii="Californian FB" w:hAnsi="Californian FB" w:cs="Times New Roman"/>
        </w:rPr>
        <w:t>.</w:t>
      </w:r>
      <w:r w:rsidR="00635264">
        <w:rPr>
          <w:rStyle w:val="FootnoteReference"/>
          <w:rFonts w:ascii="Californian FB" w:hAnsi="Californian FB" w:cs="Times New Roman"/>
        </w:rPr>
        <w:footnoteReference w:id="39"/>
      </w:r>
      <w:r w:rsidR="00662E73" w:rsidRPr="00635264">
        <w:rPr>
          <w:rFonts w:ascii="Californian FB" w:hAnsi="Californian FB" w:cs="Times New Roman"/>
        </w:rPr>
        <w:t xml:space="preserve"> </w:t>
      </w:r>
      <w:r w:rsidR="007A6CA5" w:rsidRPr="00635264">
        <w:rPr>
          <w:rFonts w:ascii="Californian FB" w:hAnsi="Californian FB" w:cs="Times New Roman"/>
        </w:rPr>
        <w:t>As the apostle James said in response to unjust behavior in the church, “My brothers and sister, this should not be” (James 3:10, NIV).</w:t>
      </w:r>
    </w:p>
    <w:p w14:paraId="209E6B57" w14:textId="4C2906DE" w:rsidR="00624B74" w:rsidRPr="00635264" w:rsidRDefault="00662E73" w:rsidP="00635264">
      <w:pPr>
        <w:spacing w:line="240" w:lineRule="auto"/>
        <w:ind w:firstLine="567"/>
        <w:jc w:val="both"/>
        <w:rPr>
          <w:rFonts w:ascii="Californian FB" w:hAnsi="Californian FB" w:cs="Times New Roman"/>
        </w:rPr>
      </w:pPr>
      <w:r w:rsidRPr="00635264">
        <w:rPr>
          <w:rFonts w:ascii="Californian FB" w:hAnsi="Californian FB" w:cs="Times New Roman"/>
        </w:rPr>
        <w:t>Acts of retribution</w:t>
      </w:r>
      <w:r w:rsidR="006B2F8F" w:rsidRPr="00635264">
        <w:rPr>
          <w:rFonts w:ascii="Californian FB" w:hAnsi="Californian FB" w:cs="Times New Roman"/>
        </w:rPr>
        <w:t xml:space="preserve"> against an accuser</w:t>
      </w:r>
      <w:r w:rsidRPr="00635264">
        <w:rPr>
          <w:rFonts w:ascii="Californian FB" w:hAnsi="Californian FB" w:cs="Times New Roman"/>
        </w:rPr>
        <w:t xml:space="preserve"> when </w:t>
      </w:r>
      <w:r w:rsidR="00297AE6" w:rsidRPr="00635264">
        <w:rPr>
          <w:rFonts w:ascii="Californian FB" w:hAnsi="Californian FB" w:cs="Times New Roman"/>
        </w:rPr>
        <w:t>a leader</w:t>
      </w:r>
      <w:r w:rsidR="006B2F8F" w:rsidRPr="00635264">
        <w:rPr>
          <w:rFonts w:ascii="Californian FB" w:hAnsi="Californian FB" w:cs="Times New Roman"/>
        </w:rPr>
        <w:t xml:space="preserve"> (such as a pastor or board member)</w:t>
      </w:r>
      <w:r w:rsidR="00297AE6" w:rsidRPr="00635264">
        <w:rPr>
          <w:rFonts w:ascii="Californian FB" w:hAnsi="Californian FB" w:cs="Times New Roman"/>
        </w:rPr>
        <w:t xml:space="preserve"> is </w:t>
      </w:r>
      <w:r w:rsidRPr="00635264">
        <w:rPr>
          <w:rFonts w:ascii="Californian FB" w:hAnsi="Californian FB" w:cs="Times New Roman"/>
        </w:rPr>
        <w:t>ac</w:t>
      </w:r>
      <w:r w:rsidR="00482DEE" w:rsidRPr="00635264">
        <w:rPr>
          <w:rFonts w:ascii="Californian FB" w:hAnsi="Californian FB" w:cs="Times New Roman"/>
        </w:rPr>
        <w:t>cused of injustice, regardless of the legitimacy of the accusation</w:t>
      </w:r>
      <w:r w:rsidRPr="00635264">
        <w:rPr>
          <w:rFonts w:ascii="Californian FB" w:hAnsi="Californian FB" w:cs="Times New Roman"/>
        </w:rPr>
        <w:t xml:space="preserve">, usually are not framed in the leader’s mind as revenge or </w:t>
      </w:r>
      <w:r w:rsidR="00482DEE" w:rsidRPr="00635264">
        <w:rPr>
          <w:rFonts w:ascii="Californian FB" w:hAnsi="Californian FB" w:cs="Times New Roman"/>
        </w:rPr>
        <w:t>an attempt to protect or restore the leader’s status.</w:t>
      </w:r>
      <w:r w:rsidR="00BB589D" w:rsidRPr="00635264">
        <w:rPr>
          <w:rFonts w:ascii="Californian FB" w:hAnsi="Californian FB" w:cs="Times New Roman"/>
        </w:rPr>
        <w:t xml:space="preserve"> Rather</w:t>
      </w:r>
      <w:r w:rsidR="00B45095" w:rsidRPr="00635264">
        <w:rPr>
          <w:rFonts w:ascii="Californian FB" w:hAnsi="Californian FB" w:cs="Times New Roman"/>
        </w:rPr>
        <w:t>,</w:t>
      </w:r>
      <w:r w:rsidR="0067283A" w:rsidRPr="00635264">
        <w:rPr>
          <w:rFonts w:ascii="Californian FB" w:hAnsi="Californian FB" w:cs="Times New Roman"/>
        </w:rPr>
        <w:t xml:space="preserve"> the one acc</w:t>
      </w:r>
      <w:r w:rsidR="00641DD2" w:rsidRPr="00635264">
        <w:rPr>
          <w:rFonts w:ascii="Californian FB" w:hAnsi="Californian FB" w:cs="Times New Roman"/>
        </w:rPr>
        <w:t>using the leader</w:t>
      </w:r>
      <w:r w:rsidR="00BB589D" w:rsidRPr="00635264">
        <w:rPr>
          <w:rFonts w:ascii="Californian FB" w:hAnsi="Californian FB" w:cs="Times New Roman"/>
        </w:rPr>
        <w:t xml:space="preserve"> of inj</w:t>
      </w:r>
      <w:r w:rsidR="00587C35" w:rsidRPr="00635264">
        <w:rPr>
          <w:rFonts w:ascii="Californian FB" w:hAnsi="Californian FB" w:cs="Times New Roman"/>
        </w:rPr>
        <w:t>ustice is</w:t>
      </w:r>
      <w:r w:rsidR="0067283A" w:rsidRPr="00635264">
        <w:rPr>
          <w:rFonts w:ascii="Californian FB" w:hAnsi="Californian FB" w:cs="Times New Roman"/>
        </w:rPr>
        <w:t xml:space="preserve"> viewed by the accused pastor or board member</w:t>
      </w:r>
      <w:r w:rsidR="00587C35" w:rsidRPr="00635264">
        <w:rPr>
          <w:rFonts w:ascii="Californian FB" w:hAnsi="Californian FB" w:cs="Times New Roman"/>
        </w:rPr>
        <w:t xml:space="preserve"> as being unjust himself (or herself)</w:t>
      </w:r>
      <w:r w:rsidR="00641DD2" w:rsidRPr="00635264">
        <w:rPr>
          <w:rFonts w:ascii="Californian FB" w:hAnsi="Californian FB" w:cs="Times New Roman"/>
        </w:rPr>
        <w:t>. This belief may motivate the leader to punish</w:t>
      </w:r>
      <w:r w:rsidR="00BB589D" w:rsidRPr="00635264">
        <w:rPr>
          <w:rFonts w:ascii="Californian FB" w:hAnsi="Californian FB" w:cs="Times New Roman"/>
        </w:rPr>
        <w:t xml:space="preserve"> the accuser</w:t>
      </w:r>
      <w:r w:rsidR="00A45F6B" w:rsidRPr="00635264">
        <w:rPr>
          <w:rFonts w:ascii="Californian FB" w:hAnsi="Californian FB" w:cs="Times New Roman"/>
        </w:rPr>
        <w:t xml:space="preserve"> rather than to </w:t>
      </w:r>
      <w:r w:rsidR="00297AE6" w:rsidRPr="00635264">
        <w:rPr>
          <w:rFonts w:ascii="Californian FB" w:hAnsi="Californian FB" w:cs="Times New Roman"/>
        </w:rPr>
        <w:lastRenderedPageBreak/>
        <w:t>listen to the person</w:t>
      </w:r>
      <w:r w:rsidR="00A45F6B" w:rsidRPr="00635264">
        <w:rPr>
          <w:rFonts w:ascii="Californian FB" w:hAnsi="Californian FB" w:cs="Times New Roman"/>
        </w:rPr>
        <w:t xml:space="preserve"> and work towards reconciliation. The leader may thus feel justified in inflicting harm on the person by</w:t>
      </w:r>
      <w:r w:rsidR="00482DEE" w:rsidRPr="00635264">
        <w:rPr>
          <w:rFonts w:ascii="Californian FB" w:hAnsi="Californian FB" w:cs="Times New Roman"/>
        </w:rPr>
        <w:t xml:space="preserve"> teaching the accuse</w:t>
      </w:r>
      <w:r w:rsidR="00297AE6" w:rsidRPr="00635264">
        <w:rPr>
          <w:rFonts w:ascii="Californian FB" w:hAnsi="Californian FB" w:cs="Times New Roman"/>
        </w:rPr>
        <w:t xml:space="preserve">r a supposed </w:t>
      </w:r>
      <w:r w:rsidR="00B45095" w:rsidRPr="00635264">
        <w:rPr>
          <w:rFonts w:ascii="Californian FB" w:hAnsi="Californian FB" w:cs="Times New Roman"/>
        </w:rPr>
        <w:t>lesson so that he or she</w:t>
      </w:r>
      <w:r w:rsidR="00482DEE" w:rsidRPr="00635264">
        <w:rPr>
          <w:rFonts w:ascii="Californian FB" w:hAnsi="Californian FB" w:cs="Times New Roman"/>
        </w:rPr>
        <w:t xml:space="preserve"> can grow spiritually</w:t>
      </w:r>
      <w:r w:rsidR="00B45095" w:rsidRPr="00635264">
        <w:rPr>
          <w:rFonts w:ascii="Californian FB" w:hAnsi="Californian FB" w:cs="Times New Roman"/>
        </w:rPr>
        <w:t xml:space="preserve"> or to deter the accuser from future acts of injustice.</w:t>
      </w:r>
    </w:p>
    <w:p w14:paraId="25243D5E" w14:textId="6DD881E0" w:rsidR="00795D6E" w:rsidRDefault="000B26E7" w:rsidP="00635264">
      <w:pPr>
        <w:spacing w:line="240" w:lineRule="auto"/>
        <w:ind w:firstLine="567"/>
        <w:jc w:val="both"/>
        <w:rPr>
          <w:rFonts w:ascii="Californian FB" w:hAnsi="Californian FB" w:cs="Times New Roman"/>
        </w:rPr>
      </w:pPr>
      <w:r w:rsidRPr="00635264">
        <w:rPr>
          <w:rFonts w:ascii="Californian FB" w:hAnsi="Californian FB" w:cs="Times New Roman"/>
        </w:rPr>
        <w:t>Alternatively, rather than refusing to apologize or to work toward reconciliation, accusations that feel unjust can be managed constructively.</w:t>
      </w:r>
      <w:r w:rsidR="00635264">
        <w:rPr>
          <w:rStyle w:val="FootnoteReference"/>
          <w:rFonts w:ascii="Californian FB" w:hAnsi="Californian FB" w:cs="Times New Roman"/>
        </w:rPr>
        <w:footnoteReference w:id="40"/>
      </w:r>
      <w:r w:rsidR="001C6D7E" w:rsidRPr="00635264">
        <w:rPr>
          <w:rFonts w:ascii="Californian FB" w:hAnsi="Californian FB" w:cs="Times New Roman"/>
        </w:rPr>
        <w:t xml:space="preserve"> The dominant model in the conflict research literature is the </w:t>
      </w:r>
      <w:r w:rsidR="001C6D7E" w:rsidRPr="00635264">
        <w:rPr>
          <w:rFonts w:ascii="Californian FB" w:hAnsi="Californian FB" w:cs="Times New Roman"/>
          <w:i/>
        </w:rPr>
        <w:t>dual concern model</w:t>
      </w:r>
      <w:r w:rsidR="001C6D7E" w:rsidRPr="00635264">
        <w:rPr>
          <w:rFonts w:ascii="Californian FB" w:hAnsi="Californian FB" w:cs="Times New Roman"/>
        </w:rPr>
        <w:t xml:space="preserve"> of conflict management</w:t>
      </w:r>
      <w:r w:rsidR="00791D6D">
        <w:rPr>
          <w:rStyle w:val="FootnoteReference"/>
          <w:rFonts w:ascii="Californian FB" w:hAnsi="Californian FB" w:cs="Times New Roman"/>
        </w:rPr>
        <w:footnoteReference w:id="41"/>
      </w:r>
      <w:r w:rsidR="001C6D7E" w:rsidRPr="00635264">
        <w:rPr>
          <w:rFonts w:ascii="Californian FB" w:hAnsi="Californian FB" w:cs="Times New Roman"/>
        </w:rPr>
        <w:t xml:space="preserve">  </w:t>
      </w:r>
      <w:r w:rsidR="003D106C" w:rsidRPr="00635264">
        <w:rPr>
          <w:rFonts w:ascii="Californian FB" w:hAnsi="Californian FB" w:cs="Times New Roman"/>
        </w:rPr>
        <w:t>which is well summarized by the apostle Paul, “Let each of you look not only to his own interests, but also to the interests of others” (Phil. 2:4, ESV).</w:t>
      </w:r>
      <w:r w:rsidR="00957399" w:rsidRPr="00635264">
        <w:rPr>
          <w:rFonts w:ascii="Californian FB" w:hAnsi="Californian FB" w:cs="Times New Roman"/>
        </w:rPr>
        <w:t xml:space="preserve"> In this model, the interests of two parties are represented by two sets of concerns. </w:t>
      </w:r>
      <w:r w:rsidR="00317A28" w:rsidRPr="00635264">
        <w:rPr>
          <w:rFonts w:ascii="Californian FB" w:hAnsi="Californian FB" w:cs="Times New Roman"/>
        </w:rPr>
        <w:t>These sets of concerns may be quite broad, not limited to the actual subject of the conflict, but including social goals such as maintaining or improving a relationship,</w:t>
      </w:r>
      <w:r w:rsidR="006D4AF9" w:rsidRPr="00635264">
        <w:rPr>
          <w:rFonts w:ascii="Californian FB" w:hAnsi="Californian FB" w:cs="Times New Roman"/>
        </w:rPr>
        <w:t xml:space="preserve"> saving face, and fairness in the conflict resolution </w:t>
      </w:r>
      <w:r w:rsidR="00317A28" w:rsidRPr="00635264">
        <w:rPr>
          <w:rFonts w:ascii="Californian FB" w:hAnsi="Californian FB" w:cs="Times New Roman"/>
        </w:rPr>
        <w:t>process</w:t>
      </w:r>
      <w:r w:rsidR="00B54267" w:rsidRPr="00635264">
        <w:rPr>
          <w:rFonts w:ascii="Californian FB" w:hAnsi="Californian FB" w:cs="Times New Roman"/>
        </w:rPr>
        <w:t>.</w:t>
      </w:r>
      <w:r w:rsidR="00791D6D">
        <w:rPr>
          <w:rStyle w:val="FootnoteReference"/>
          <w:rFonts w:ascii="Californian FB" w:hAnsi="Californian FB" w:cs="Times New Roman"/>
        </w:rPr>
        <w:footnoteReference w:id="42"/>
      </w:r>
      <w:r w:rsidR="00B54267" w:rsidRPr="00635264">
        <w:rPr>
          <w:rFonts w:ascii="Californian FB" w:hAnsi="Californian FB" w:cs="Times New Roman"/>
        </w:rPr>
        <w:t xml:space="preserve"> </w:t>
      </w:r>
      <w:r w:rsidR="00957399" w:rsidRPr="00635264">
        <w:rPr>
          <w:rFonts w:ascii="Californian FB" w:hAnsi="Californian FB" w:cs="Times New Roman"/>
        </w:rPr>
        <w:t xml:space="preserve">Each party may </w:t>
      </w:r>
      <w:r w:rsidR="00B54267" w:rsidRPr="00635264">
        <w:rPr>
          <w:rFonts w:ascii="Californian FB" w:hAnsi="Californian FB" w:cs="Times New Roman"/>
        </w:rPr>
        <w:t xml:space="preserve">or may not </w:t>
      </w:r>
      <w:r w:rsidR="00957399" w:rsidRPr="00635264">
        <w:rPr>
          <w:rFonts w:ascii="Californian FB" w:hAnsi="Californian FB" w:cs="Times New Roman"/>
        </w:rPr>
        <w:t>be concerned for his or her own interests</w:t>
      </w:r>
      <w:r w:rsidR="00EF468D" w:rsidRPr="00635264">
        <w:rPr>
          <w:rFonts w:ascii="Californian FB" w:hAnsi="Californian FB" w:cs="Times New Roman"/>
        </w:rPr>
        <w:t>, as well as the interests of the other party. Conflict (at least over significant issues) is best managed by a high concern for one’s own interests and a high concern for the interests of others. When both parties highly value both sets of concerns, they are more likely to find a solution or resolution</w:t>
      </w:r>
      <w:r w:rsidR="00B54267" w:rsidRPr="00635264">
        <w:rPr>
          <w:rFonts w:ascii="Californian FB" w:hAnsi="Californian FB" w:cs="Times New Roman"/>
        </w:rPr>
        <w:t xml:space="preserve"> to the conflict which responds to the majority of each party’s concerns. This is known as an </w:t>
      </w:r>
      <w:r w:rsidR="00B54267" w:rsidRPr="00635264">
        <w:rPr>
          <w:rFonts w:ascii="Californian FB" w:hAnsi="Californian FB" w:cs="Times New Roman"/>
          <w:i/>
        </w:rPr>
        <w:t>integrative solution</w:t>
      </w:r>
      <w:r w:rsidR="00B54267" w:rsidRPr="00635264">
        <w:rPr>
          <w:rFonts w:ascii="Californian FB" w:hAnsi="Californian FB" w:cs="Times New Roman"/>
        </w:rPr>
        <w:t xml:space="preserve"> because </w:t>
      </w:r>
      <w:r w:rsidR="00485935" w:rsidRPr="00635264">
        <w:rPr>
          <w:rFonts w:ascii="Californian FB" w:hAnsi="Californian FB" w:cs="Times New Roman"/>
        </w:rPr>
        <w:t>it integrates the concerns of both parties into the final agreement.</w:t>
      </w:r>
      <w:r w:rsidR="00791D6D">
        <w:rPr>
          <w:rStyle w:val="FootnoteReference"/>
          <w:rFonts w:ascii="Californian FB" w:hAnsi="Californian FB" w:cs="Times New Roman"/>
        </w:rPr>
        <w:footnoteReference w:id="43"/>
      </w:r>
      <w:r w:rsidR="00485935" w:rsidRPr="00635264">
        <w:rPr>
          <w:rFonts w:ascii="Californian FB" w:hAnsi="Californian FB" w:cs="Times New Roman"/>
        </w:rPr>
        <w:t xml:space="preserve"> In organizational settings, such as young churches, integrative solutions create the highest level of satisfaction for people directly involved in the conflict and </w:t>
      </w:r>
      <w:r w:rsidR="006D4AF9" w:rsidRPr="00635264">
        <w:rPr>
          <w:rFonts w:ascii="Californian FB" w:hAnsi="Californian FB" w:cs="Times New Roman"/>
        </w:rPr>
        <w:t xml:space="preserve">the best outcomes </w:t>
      </w:r>
      <w:r w:rsidR="00485935" w:rsidRPr="00635264">
        <w:rPr>
          <w:rFonts w:ascii="Californian FB" w:hAnsi="Californian FB" w:cs="Times New Roman"/>
        </w:rPr>
        <w:t>for the org</w:t>
      </w:r>
      <w:r w:rsidR="00485935" w:rsidRPr="00843A6A">
        <w:rPr>
          <w:rFonts w:ascii="Californian FB" w:hAnsi="Californian FB" w:cs="Times New Roman"/>
        </w:rPr>
        <w:t>anization as a whole</w:t>
      </w:r>
      <w:r w:rsidR="00795D6E" w:rsidRPr="00843A6A">
        <w:rPr>
          <w:rFonts w:ascii="Californian FB" w:hAnsi="Californian FB" w:cs="Times New Roman"/>
        </w:rPr>
        <w:t>.</w:t>
      </w:r>
      <w:r w:rsidR="00434268">
        <w:rPr>
          <w:rStyle w:val="FootnoteReference"/>
          <w:rFonts w:ascii="Californian FB" w:hAnsi="Californian FB" w:cs="Times New Roman"/>
        </w:rPr>
        <w:footnoteReference w:id="44"/>
      </w:r>
    </w:p>
    <w:p w14:paraId="57816D29" w14:textId="77777777" w:rsidR="00635264" w:rsidRPr="00843A6A" w:rsidRDefault="00635264" w:rsidP="00635264">
      <w:pPr>
        <w:spacing w:line="240" w:lineRule="auto"/>
        <w:ind w:firstLine="567"/>
        <w:jc w:val="both"/>
        <w:rPr>
          <w:rFonts w:ascii="Californian FB" w:hAnsi="Californian FB" w:cs="Times New Roman"/>
        </w:rPr>
      </w:pPr>
    </w:p>
    <w:p w14:paraId="4B1708B0" w14:textId="7585D6DB" w:rsidR="000B26E7" w:rsidRPr="00A37F76" w:rsidRDefault="00795D6E" w:rsidP="00A37F76">
      <w:pPr>
        <w:spacing w:line="240" w:lineRule="auto"/>
        <w:jc w:val="both"/>
        <w:rPr>
          <w:rFonts w:ascii="Californian FB" w:hAnsi="Californian FB" w:cs="Times New Roman"/>
          <w:b/>
        </w:rPr>
      </w:pPr>
      <w:r w:rsidRPr="00A37F76">
        <w:rPr>
          <w:rFonts w:ascii="Californian FB" w:hAnsi="Californian FB" w:cs="Times New Roman"/>
          <w:b/>
        </w:rPr>
        <w:t>Preventing Future Organizational Injustice Violations</w:t>
      </w:r>
    </w:p>
    <w:p w14:paraId="2A908F76" w14:textId="11A97D3C" w:rsidR="00795D6E" w:rsidRPr="00A37F76" w:rsidRDefault="00795D6E" w:rsidP="00A37F76">
      <w:pPr>
        <w:spacing w:line="240" w:lineRule="auto"/>
        <w:ind w:firstLine="567"/>
        <w:jc w:val="both"/>
        <w:rPr>
          <w:rFonts w:ascii="Californian FB" w:hAnsi="Californian FB" w:cs="Times New Roman"/>
        </w:rPr>
      </w:pPr>
      <w:r w:rsidRPr="00A37F76">
        <w:rPr>
          <w:rFonts w:ascii="Californian FB" w:hAnsi="Californian FB" w:cs="Times New Roman"/>
        </w:rPr>
        <w:tab/>
        <w:t xml:space="preserve">In addition to </w:t>
      </w:r>
      <w:r w:rsidR="00C72F2F" w:rsidRPr="00A37F76">
        <w:rPr>
          <w:rFonts w:ascii="Californian FB" w:hAnsi="Californian FB" w:cs="Times New Roman"/>
        </w:rPr>
        <w:t xml:space="preserve">managing present and past violations of organizational justice, leaders of young churches should strive to reduce future violations. This would include </w:t>
      </w:r>
      <w:r w:rsidR="00EB5FAD" w:rsidRPr="00A37F76">
        <w:rPr>
          <w:rFonts w:ascii="Californian FB" w:hAnsi="Californian FB" w:cs="Times New Roman"/>
        </w:rPr>
        <w:t xml:space="preserve">regular </w:t>
      </w:r>
      <w:r w:rsidR="00C72F2F" w:rsidRPr="00A37F76">
        <w:rPr>
          <w:rFonts w:ascii="Californian FB" w:hAnsi="Californian FB" w:cs="Times New Roman"/>
        </w:rPr>
        <w:t>teaching concer</w:t>
      </w:r>
      <w:r w:rsidR="00EB5FAD" w:rsidRPr="00A37F76">
        <w:rPr>
          <w:rFonts w:ascii="Californian FB" w:hAnsi="Californian FB" w:cs="Times New Roman"/>
        </w:rPr>
        <w:t>ning behavior affecting others</w:t>
      </w:r>
      <w:r w:rsidR="00C72F2F" w:rsidRPr="00A37F76">
        <w:rPr>
          <w:rFonts w:ascii="Californian FB" w:hAnsi="Californian FB" w:cs="Times New Roman"/>
        </w:rPr>
        <w:t>, both in the church and in broader social contexts. De</w:t>
      </w:r>
      <w:r w:rsidR="00EB5FAD" w:rsidRPr="00A37F76">
        <w:rPr>
          <w:rFonts w:ascii="Californian FB" w:hAnsi="Californian FB" w:cs="Times New Roman"/>
        </w:rPr>
        <w:t>tailed examples of distributive</w:t>
      </w:r>
      <w:r w:rsidR="00C72F2F" w:rsidRPr="00A37F76">
        <w:rPr>
          <w:rFonts w:ascii="Californian FB" w:hAnsi="Californian FB" w:cs="Times New Roman"/>
        </w:rPr>
        <w:t xml:space="preserve">, procedural, interpersonal, and informational justice need to be presented regularly, and even more importantly, </w:t>
      </w:r>
      <w:r w:rsidR="00747EAA" w:rsidRPr="00A37F76">
        <w:rPr>
          <w:rFonts w:ascii="Californian FB" w:hAnsi="Californian FB" w:cs="Times New Roman"/>
        </w:rPr>
        <w:t xml:space="preserve">such behaviors and attitudes need to be modeled by the young church’s leaders. </w:t>
      </w:r>
      <w:r w:rsidR="006117E1" w:rsidRPr="00A37F76">
        <w:rPr>
          <w:rFonts w:ascii="Californian FB" w:hAnsi="Californian FB" w:cs="Times New Roman"/>
        </w:rPr>
        <w:t>This is only possible when the leaders are highly committed to serving the community of God’s people in humility, in contrast to dominating or forcing their will their wil</w:t>
      </w:r>
      <w:r w:rsidR="0024645B" w:rsidRPr="00A37F76">
        <w:rPr>
          <w:rFonts w:ascii="Californian FB" w:hAnsi="Californian FB" w:cs="Times New Roman"/>
        </w:rPr>
        <w:t>l upon them</w:t>
      </w:r>
      <w:r w:rsidR="006117E1" w:rsidRPr="00A37F76">
        <w:rPr>
          <w:rFonts w:ascii="Californian FB" w:hAnsi="Californian FB" w:cs="Times New Roman"/>
        </w:rPr>
        <w:t xml:space="preserve"> (Mk 10:42-43).</w:t>
      </w:r>
    </w:p>
    <w:p w14:paraId="3B6B200C" w14:textId="24EC5BA0" w:rsidR="00E557AD" w:rsidRPr="00843A6A" w:rsidRDefault="00E557AD" w:rsidP="00D25B5E">
      <w:pPr>
        <w:rPr>
          <w:rFonts w:ascii="Californian FB" w:hAnsi="Californian FB" w:cs="Times New Roman"/>
        </w:rPr>
      </w:pPr>
      <w:r w:rsidRPr="00843A6A">
        <w:rPr>
          <w:rFonts w:ascii="Californian FB" w:hAnsi="Californian FB" w:cs="Times New Roman"/>
        </w:rPr>
        <w:br w:type="page"/>
      </w:r>
    </w:p>
    <w:p w14:paraId="48DCC90F" w14:textId="3D4DAF77" w:rsidR="00A65E62" w:rsidRPr="00843A6A" w:rsidRDefault="00E557AD" w:rsidP="00E557AD">
      <w:pPr>
        <w:jc w:val="center"/>
        <w:rPr>
          <w:rFonts w:ascii="Californian FB" w:hAnsi="Californian FB" w:cs="Times New Roman"/>
        </w:rPr>
      </w:pPr>
      <w:r w:rsidRPr="00843A6A">
        <w:rPr>
          <w:rFonts w:ascii="Californian FB" w:hAnsi="Californian FB" w:cs="Times New Roman"/>
        </w:rPr>
        <w:lastRenderedPageBreak/>
        <w:t>References</w:t>
      </w:r>
    </w:p>
    <w:p w14:paraId="45BDFF2E" w14:textId="6349A585" w:rsidR="00485935" w:rsidRPr="00843A6A" w:rsidRDefault="00A65E62" w:rsidP="008C6A10">
      <w:pPr>
        <w:pStyle w:val="EndNoteBibliography"/>
        <w:ind w:left="720" w:hanging="720"/>
        <w:jc w:val="both"/>
        <w:rPr>
          <w:rFonts w:ascii="Californian FB" w:hAnsi="Californian FB" w:cs="Times New Roman"/>
        </w:rPr>
      </w:pPr>
      <w:r w:rsidRPr="00843A6A">
        <w:rPr>
          <w:rFonts w:ascii="Californian FB" w:hAnsi="Californian FB" w:cs="Times New Roman"/>
        </w:rPr>
        <w:fldChar w:fldCharType="begin"/>
      </w:r>
      <w:r w:rsidRPr="00843A6A">
        <w:rPr>
          <w:rFonts w:ascii="Californian FB" w:hAnsi="Californian FB" w:cs="Times New Roman"/>
        </w:rPr>
        <w:instrText xml:space="preserve"> ADDIN EN.REFLIST </w:instrText>
      </w:r>
      <w:r w:rsidRPr="00843A6A">
        <w:rPr>
          <w:rFonts w:ascii="Californian FB" w:hAnsi="Californian FB" w:cs="Times New Roman"/>
        </w:rPr>
        <w:fldChar w:fldCharType="separate"/>
      </w:r>
      <w:bookmarkStart w:id="0" w:name="_ENREF_1"/>
      <w:r w:rsidR="00A37F76">
        <w:rPr>
          <w:rFonts w:ascii="Californian FB" w:hAnsi="Californian FB" w:cs="Times New Roman"/>
        </w:rPr>
        <w:t>Adams, J. S.</w:t>
      </w:r>
      <w:r w:rsidR="00485935" w:rsidRPr="00843A6A">
        <w:rPr>
          <w:rFonts w:ascii="Californian FB" w:hAnsi="Californian FB" w:cs="Times New Roman"/>
        </w:rPr>
        <w:t xml:space="preserve"> Inequity in social exchange. In L. Berkowitz (Ed.), </w:t>
      </w:r>
      <w:r w:rsidR="00485935" w:rsidRPr="00843A6A">
        <w:rPr>
          <w:rFonts w:ascii="Californian FB" w:hAnsi="Californian FB" w:cs="Times New Roman"/>
          <w:i/>
        </w:rPr>
        <w:t>Advances in experimental social psychology</w:t>
      </w:r>
      <w:r w:rsidR="00485935" w:rsidRPr="00843A6A">
        <w:rPr>
          <w:rFonts w:ascii="Californian FB" w:hAnsi="Californian FB" w:cs="Times New Roman"/>
        </w:rPr>
        <w:t xml:space="preserve"> (Vol. 2, pp. 267-299). New York, NY: Academic Press</w:t>
      </w:r>
      <w:r w:rsidR="00A37F76">
        <w:rPr>
          <w:rFonts w:ascii="Californian FB" w:hAnsi="Californian FB" w:cs="Times New Roman"/>
        </w:rPr>
        <w:t>, 1965</w:t>
      </w:r>
      <w:r w:rsidR="00485935" w:rsidRPr="00843A6A">
        <w:rPr>
          <w:rFonts w:ascii="Californian FB" w:hAnsi="Californian FB" w:cs="Times New Roman"/>
        </w:rPr>
        <w:t>.</w:t>
      </w:r>
      <w:bookmarkEnd w:id="0"/>
    </w:p>
    <w:p w14:paraId="4CA13DA2" w14:textId="624A5251" w:rsidR="00485935" w:rsidRPr="00843A6A" w:rsidRDefault="00485935" w:rsidP="008C6A10">
      <w:pPr>
        <w:pStyle w:val="EndNoteBibliography"/>
        <w:ind w:left="720" w:hanging="720"/>
        <w:jc w:val="both"/>
        <w:rPr>
          <w:rFonts w:ascii="Californian FB" w:hAnsi="Californian FB" w:cs="Times New Roman"/>
        </w:rPr>
      </w:pPr>
      <w:bookmarkStart w:id="1" w:name="_ENREF_2"/>
      <w:r w:rsidRPr="00843A6A">
        <w:rPr>
          <w:rFonts w:ascii="Californian FB" w:hAnsi="Californian FB" w:cs="Times New Roman"/>
        </w:rPr>
        <w:t xml:space="preserve">Barclay, L. J., &amp; </w:t>
      </w:r>
      <w:r w:rsidR="00A37F76">
        <w:rPr>
          <w:rFonts w:ascii="Californian FB" w:hAnsi="Californian FB" w:cs="Times New Roman"/>
        </w:rPr>
        <w:t xml:space="preserve">M. F. </w:t>
      </w:r>
      <w:r w:rsidRPr="00843A6A">
        <w:rPr>
          <w:rFonts w:ascii="Californian FB" w:hAnsi="Californian FB" w:cs="Times New Roman"/>
        </w:rPr>
        <w:t xml:space="preserve">Saldanha. </w:t>
      </w:r>
      <w:r w:rsidRPr="00A37F76">
        <w:rPr>
          <w:rFonts w:ascii="Californian FB" w:hAnsi="Californian FB" w:cs="Times New Roman"/>
          <w:i/>
        </w:rPr>
        <w:t>Recovering from organizational injustice: New directions in theory and research</w:t>
      </w:r>
      <w:r w:rsidRPr="00843A6A">
        <w:rPr>
          <w:rFonts w:ascii="Californian FB" w:hAnsi="Californian FB" w:cs="Times New Roman"/>
        </w:rPr>
        <w:t xml:space="preserve">. In R. Cropanzano &amp; M. L. Ambrose (Eds.), </w:t>
      </w:r>
      <w:r w:rsidRPr="00843A6A">
        <w:rPr>
          <w:rFonts w:ascii="Californian FB" w:hAnsi="Californian FB" w:cs="Times New Roman"/>
          <w:i/>
        </w:rPr>
        <w:t>The Oxford handbook of justice in the workplace</w:t>
      </w:r>
      <w:r w:rsidRPr="00843A6A">
        <w:rPr>
          <w:rFonts w:ascii="Californian FB" w:hAnsi="Californian FB" w:cs="Times New Roman"/>
        </w:rPr>
        <w:t xml:space="preserve"> (pp. 497-522). Oxford, UK: Oxford University Press</w:t>
      </w:r>
      <w:r w:rsidR="00A37F76">
        <w:rPr>
          <w:rFonts w:ascii="Californian FB" w:hAnsi="Californian FB" w:cs="Times New Roman"/>
        </w:rPr>
        <w:t>, 2015</w:t>
      </w:r>
      <w:r w:rsidRPr="00843A6A">
        <w:rPr>
          <w:rFonts w:ascii="Californian FB" w:hAnsi="Californian FB" w:cs="Times New Roman"/>
        </w:rPr>
        <w:t>.</w:t>
      </w:r>
      <w:bookmarkEnd w:id="1"/>
    </w:p>
    <w:p w14:paraId="31455120" w14:textId="3DA94CD1" w:rsidR="00485935" w:rsidRPr="00843A6A" w:rsidRDefault="00A37F76" w:rsidP="008C6A10">
      <w:pPr>
        <w:pStyle w:val="EndNoteBibliography"/>
        <w:ind w:left="720" w:hanging="720"/>
        <w:jc w:val="both"/>
        <w:rPr>
          <w:rFonts w:ascii="Californian FB" w:hAnsi="Californian FB" w:cs="Times New Roman"/>
        </w:rPr>
      </w:pPr>
      <w:bookmarkStart w:id="2" w:name="_ENREF_3"/>
      <w:r>
        <w:rPr>
          <w:rFonts w:ascii="Californian FB" w:hAnsi="Californian FB" w:cs="Times New Roman"/>
        </w:rPr>
        <w:t>Bies, R. J.</w:t>
      </w:r>
      <w:r w:rsidR="00485935" w:rsidRPr="00843A6A">
        <w:rPr>
          <w:rFonts w:ascii="Californian FB" w:hAnsi="Californian FB" w:cs="Times New Roman"/>
        </w:rPr>
        <w:t xml:space="preserve"> </w:t>
      </w:r>
      <w:r w:rsidR="00485935" w:rsidRPr="00A37F76">
        <w:rPr>
          <w:rFonts w:ascii="Californian FB" w:hAnsi="Californian FB" w:cs="Times New Roman"/>
          <w:i/>
        </w:rPr>
        <w:t>Interactional justice: Looking backward and looking forward</w:t>
      </w:r>
      <w:r w:rsidR="00485935" w:rsidRPr="00843A6A">
        <w:rPr>
          <w:rFonts w:ascii="Californian FB" w:hAnsi="Californian FB" w:cs="Times New Roman"/>
        </w:rPr>
        <w:t xml:space="preserve">. In R. Cropanzano &amp; M. L. Ambrose (Eds.), </w:t>
      </w:r>
      <w:r w:rsidR="00485935" w:rsidRPr="00843A6A">
        <w:rPr>
          <w:rFonts w:ascii="Californian FB" w:hAnsi="Californian FB" w:cs="Times New Roman"/>
          <w:i/>
        </w:rPr>
        <w:t>Oxford handbook of justice in work organizations</w:t>
      </w:r>
      <w:r w:rsidR="00485935" w:rsidRPr="00843A6A">
        <w:rPr>
          <w:rFonts w:ascii="Californian FB" w:hAnsi="Californian FB" w:cs="Times New Roman"/>
        </w:rPr>
        <w:t xml:space="preserve"> (pp. 89-107). Oxford, UK: Oxford University Press</w:t>
      </w:r>
      <w:r>
        <w:rPr>
          <w:rFonts w:ascii="Californian FB" w:hAnsi="Californian FB" w:cs="Times New Roman"/>
        </w:rPr>
        <w:t>, 2015</w:t>
      </w:r>
      <w:r w:rsidR="00485935" w:rsidRPr="00843A6A">
        <w:rPr>
          <w:rFonts w:ascii="Californian FB" w:hAnsi="Californian FB" w:cs="Times New Roman"/>
        </w:rPr>
        <w:t>.</w:t>
      </w:r>
      <w:bookmarkEnd w:id="2"/>
    </w:p>
    <w:p w14:paraId="12999A95" w14:textId="26F05D74" w:rsidR="00485935" w:rsidRPr="00843A6A" w:rsidRDefault="00485935" w:rsidP="008C6A10">
      <w:pPr>
        <w:pStyle w:val="EndNoteBibliography"/>
        <w:ind w:left="720" w:hanging="720"/>
        <w:jc w:val="both"/>
        <w:rPr>
          <w:rFonts w:ascii="Californian FB" w:hAnsi="Californian FB" w:cs="Times New Roman"/>
        </w:rPr>
      </w:pPr>
      <w:bookmarkStart w:id="3" w:name="_ENREF_4"/>
      <w:r w:rsidRPr="00843A6A">
        <w:rPr>
          <w:rFonts w:ascii="Californian FB" w:hAnsi="Californian FB" w:cs="Times New Roman"/>
        </w:rPr>
        <w:t xml:space="preserve">Bobocel, D. R., &amp; </w:t>
      </w:r>
      <w:r w:rsidR="00A37F76">
        <w:rPr>
          <w:rFonts w:ascii="Californian FB" w:hAnsi="Californian FB" w:cs="Times New Roman"/>
        </w:rPr>
        <w:t xml:space="preserve">L. </w:t>
      </w:r>
      <w:r w:rsidRPr="00843A6A">
        <w:rPr>
          <w:rFonts w:ascii="Californian FB" w:hAnsi="Californian FB" w:cs="Times New Roman"/>
        </w:rPr>
        <w:t xml:space="preserve">Gosse. </w:t>
      </w:r>
      <w:r w:rsidRPr="00A37F76">
        <w:rPr>
          <w:rFonts w:ascii="Californian FB" w:hAnsi="Californian FB" w:cs="Times New Roman"/>
          <w:i/>
        </w:rPr>
        <w:t>Procedural justice: A historical review and critical analysis</w:t>
      </w:r>
      <w:r w:rsidRPr="00843A6A">
        <w:rPr>
          <w:rFonts w:ascii="Californian FB" w:hAnsi="Californian FB" w:cs="Times New Roman"/>
        </w:rPr>
        <w:t xml:space="preserve">. In R. Cropanzano &amp; M. L. Ambrose (Eds.), </w:t>
      </w:r>
      <w:r w:rsidRPr="00843A6A">
        <w:rPr>
          <w:rFonts w:ascii="Californian FB" w:hAnsi="Californian FB" w:cs="Times New Roman"/>
          <w:i/>
        </w:rPr>
        <w:t>The Oxford handbook of justice in the workplace</w:t>
      </w:r>
      <w:r w:rsidRPr="00843A6A">
        <w:rPr>
          <w:rFonts w:ascii="Californian FB" w:hAnsi="Californian FB" w:cs="Times New Roman"/>
        </w:rPr>
        <w:t xml:space="preserve"> (pp. 51-88). Oxford, UK: Oxford University Press</w:t>
      </w:r>
      <w:r w:rsidR="00A37F76">
        <w:rPr>
          <w:rFonts w:ascii="Californian FB" w:hAnsi="Californian FB" w:cs="Times New Roman"/>
        </w:rPr>
        <w:t>, 2015</w:t>
      </w:r>
      <w:r w:rsidRPr="00843A6A">
        <w:rPr>
          <w:rFonts w:ascii="Californian FB" w:hAnsi="Californian FB" w:cs="Times New Roman"/>
        </w:rPr>
        <w:t>.</w:t>
      </w:r>
      <w:bookmarkEnd w:id="3"/>
    </w:p>
    <w:p w14:paraId="646DB1EE" w14:textId="7629FBFF" w:rsidR="00485935" w:rsidRPr="00843A6A" w:rsidRDefault="00485935" w:rsidP="008C6A10">
      <w:pPr>
        <w:pStyle w:val="EndNoteBibliography"/>
        <w:ind w:left="720" w:hanging="720"/>
        <w:jc w:val="both"/>
        <w:rPr>
          <w:rFonts w:ascii="Californian FB" w:hAnsi="Californian FB" w:cs="Times New Roman"/>
        </w:rPr>
      </w:pPr>
      <w:bookmarkStart w:id="4" w:name="_ENREF_5"/>
      <w:r w:rsidRPr="00843A6A">
        <w:rPr>
          <w:rFonts w:ascii="Californian FB" w:hAnsi="Californian FB" w:cs="Times New Roman"/>
        </w:rPr>
        <w:t xml:space="preserve">Brockner, J., &amp; </w:t>
      </w:r>
      <w:r w:rsidR="00A37F76">
        <w:rPr>
          <w:rFonts w:ascii="Californian FB" w:hAnsi="Californian FB" w:cs="Times New Roman"/>
        </w:rPr>
        <w:t xml:space="preserve">B. M. </w:t>
      </w:r>
      <w:r w:rsidRPr="00843A6A">
        <w:rPr>
          <w:rFonts w:ascii="Californian FB" w:hAnsi="Californian FB" w:cs="Times New Roman"/>
        </w:rPr>
        <w:t xml:space="preserve">Wiesenfeld. </w:t>
      </w:r>
      <w:r w:rsidR="00A37F76">
        <w:rPr>
          <w:rFonts w:ascii="Californian FB" w:hAnsi="Californian FB" w:cs="Times New Roman"/>
        </w:rPr>
        <w:t>"</w:t>
      </w:r>
      <w:r w:rsidRPr="00843A6A">
        <w:rPr>
          <w:rFonts w:ascii="Californian FB" w:hAnsi="Californian FB" w:cs="Times New Roman"/>
        </w:rPr>
        <w:t>The interactive impact of procedural fairness and outcome favorability: The effect of what you do depends on how you do it.</w:t>
      </w:r>
      <w:r w:rsidR="00A37F76">
        <w:rPr>
          <w:rFonts w:ascii="Californian FB" w:hAnsi="Californian FB" w:cs="Times New Roman"/>
        </w:rPr>
        <w:t>"</w:t>
      </w:r>
      <w:r w:rsidRPr="00843A6A">
        <w:rPr>
          <w:rFonts w:ascii="Californian FB" w:hAnsi="Californian FB" w:cs="Times New Roman"/>
        </w:rPr>
        <w:t xml:space="preserve"> </w:t>
      </w:r>
      <w:r w:rsidR="00A37F76">
        <w:rPr>
          <w:rFonts w:ascii="Californian FB" w:hAnsi="Californian FB" w:cs="Times New Roman"/>
          <w:i/>
        </w:rPr>
        <w:t xml:space="preserve">Psychological Bulletin </w:t>
      </w:r>
      <w:r w:rsidRPr="00A37F76">
        <w:rPr>
          <w:rFonts w:ascii="Californian FB" w:hAnsi="Californian FB" w:cs="Times New Roman"/>
        </w:rPr>
        <w:t>120</w:t>
      </w:r>
      <w:r w:rsidRPr="00843A6A">
        <w:rPr>
          <w:rFonts w:ascii="Californian FB" w:hAnsi="Californian FB" w:cs="Times New Roman"/>
        </w:rPr>
        <w:t xml:space="preserve"> </w:t>
      </w:r>
      <w:r w:rsidR="00A37F76">
        <w:rPr>
          <w:rFonts w:ascii="Californian FB" w:hAnsi="Californian FB" w:cs="Times New Roman"/>
        </w:rPr>
        <w:t>(1996):</w:t>
      </w:r>
      <w:r w:rsidRPr="00843A6A">
        <w:rPr>
          <w:rFonts w:ascii="Californian FB" w:hAnsi="Californian FB" w:cs="Times New Roman"/>
        </w:rPr>
        <w:t xml:space="preserve">189-208. </w:t>
      </w:r>
      <w:bookmarkEnd w:id="4"/>
    </w:p>
    <w:p w14:paraId="155F3A2A" w14:textId="58ED3838" w:rsidR="00485935" w:rsidRPr="00843A6A" w:rsidRDefault="00BF662D" w:rsidP="008C6A10">
      <w:pPr>
        <w:pStyle w:val="EndNoteBibliography"/>
        <w:ind w:left="720" w:hanging="720"/>
        <w:jc w:val="both"/>
        <w:rPr>
          <w:rFonts w:ascii="Californian FB" w:hAnsi="Californian FB" w:cs="Times New Roman"/>
        </w:rPr>
      </w:pPr>
      <w:bookmarkStart w:id="5" w:name="_ENREF_6"/>
      <w:r>
        <w:rPr>
          <w:rFonts w:ascii="Californian FB" w:hAnsi="Californian FB" w:cs="Times New Roman"/>
        </w:rPr>
        <w:t>Colquitt, J. A</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On the dimensionality of organizational justice: A construct validation of a measure.</w:t>
      </w:r>
      <w:r>
        <w:rPr>
          <w:rFonts w:ascii="Californian FB" w:hAnsi="Californian FB" w:cs="Times New Roman"/>
        </w:rPr>
        <w:t>"</w:t>
      </w:r>
      <w:r w:rsidR="00485935" w:rsidRPr="00843A6A">
        <w:rPr>
          <w:rFonts w:ascii="Californian FB" w:hAnsi="Californian FB" w:cs="Times New Roman"/>
        </w:rPr>
        <w:t xml:space="preserve"> </w:t>
      </w:r>
      <w:r w:rsidR="00496F01">
        <w:rPr>
          <w:rFonts w:ascii="Californian FB" w:hAnsi="Californian FB" w:cs="Times New Roman"/>
          <w:i/>
        </w:rPr>
        <w:t>Journal of Applied P</w:t>
      </w:r>
      <w:r>
        <w:rPr>
          <w:rFonts w:ascii="Californian FB" w:hAnsi="Californian FB" w:cs="Times New Roman"/>
          <w:i/>
        </w:rPr>
        <w:t>sychol</w:t>
      </w:r>
      <w:bookmarkStart w:id="6" w:name="_GoBack"/>
      <w:bookmarkEnd w:id="6"/>
      <w:r>
        <w:rPr>
          <w:rFonts w:ascii="Californian FB" w:hAnsi="Californian FB" w:cs="Times New Roman"/>
          <w:i/>
        </w:rPr>
        <w:t>ogy</w:t>
      </w:r>
      <w:r w:rsidR="00485935" w:rsidRPr="00BF662D">
        <w:rPr>
          <w:rFonts w:ascii="Californian FB" w:hAnsi="Californian FB" w:cs="Times New Roman"/>
        </w:rPr>
        <w:t xml:space="preserve"> 86</w:t>
      </w:r>
      <w:r w:rsidR="00485935" w:rsidRPr="00843A6A">
        <w:rPr>
          <w:rFonts w:ascii="Californian FB" w:hAnsi="Californian FB" w:cs="Times New Roman"/>
        </w:rPr>
        <w:t xml:space="preserve">, </w:t>
      </w:r>
      <w:r>
        <w:rPr>
          <w:rFonts w:ascii="Californian FB" w:hAnsi="Californian FB" w:cs="Times New Roman"/>
        </w:rPr>
        <w:t>(2001):</w:t>
      </w:r>
      <w:r w:rsidR="00485935" w:rsidRPr="00843A6A">
        <w:rPr>
          <w:rFonts w:ascii="Californian FB" w:hAnsi="Californian FB" w:cs="Times New Roman"/>
        </w:rPr>
        <w:t xml:space="preserve">386-400. </w:t>
      </w:r>
      <w:bookmarkEnd w:id="5"/>
    </w:p>
    <w:p w14:paraId="7C3262E3" w14:textId="417C25A7" w:rsidR="00485935" w:rsidRPr="00843A6A" w:rsidRDefault="00485935" w:rsidP="008C6A10">
      <w:pPr>
        <w:pStyle w:val="EndNoteBibliography"/>
        <w:ind w:left="720" w:hanging="720"/>
        <w:jc w:val="both"/>
        <w:rPr>
          <w:rFonts w:ascii="Californian FB" w:hAnsi="Californian FB" w:cs="Times New Roman"/>
        </w:rPr>
      </w:pPr>
      <w:bookmarkStart w:id="7" w:name="_ENREF_7"/>
      <w:r w:rsidRPr="00843A6A">
        <w:rPr>
          <w:rFonts w:ascii="Californian FB" w:hAnsi="Californian FB" w:cs="Times New Roman"/>
        </w:rPr>
        <w:t xml:space="preserve">Colquitt, J. A., </w:t>
      </w:r>
      <w:r w:rsidR="00BF662D">
        <w:rPr>
          <w:rFonts w:ascii="Californian FB" w:hAnsi="Californian FB" w:cs="Times New Roman"/>
        </w:rPr>
        <w:t xml:space="preserve">D. E. </w:t>
      </w:r>
      <w:r w:rsidRPr="00843A6A">
        <w:rPr>
          <w:rFonts w:ascii="Californian FB" w:hAnsi="Californian FB" w:cs="Times New Roman"/>
        </w:rPr>
        <w:t>Conlon</w:t>
      </w:r>
      <w:r w:rsidR="00BF662D">
        <w:rPr>
          <w:rFonts w:ascii="Californian FB" w:hAnsi="Californian FB" w:cs="Times New Roman"/>
        </w:rPr>
        <w:t xml:space="preserve">, M. J. Wesson, </w:t>
      </w:r>
      <w:r w:rsidR="00BF662D" w:rsidRPr="00843A6A">
        <w:rPr>
          <w:rFonts w:ascii="Californian FB" w:hAnsi="Californian FB" w:cs="Times New Roman"/>
        </w:rPr>
        <w:t>C.</w:t>
      </w:r>
      <w:r w:rsidR="00BF662D">
        <w:rPr>
          <w:rFonts w:ascii="Californian FB" w:hAnsi="Californian FB" w:cs="Times New Roman"/>
        </w:rPr>
        <w:t xml:space="preserve"> Porter</w:t>
      </w:r>
      <w:r w:rsidRPr="00843A6A">
        <w:rPr>
          <w:rFonts w:ascii="Californian FB" w:hAnsi="Californian FB" w:cs="Times New Roman"/>
        </w:rPr>
        <w:t>, &amp; K.</w:t>
      </w:r>
      <w:r w:rsidR="00BF662D">
        <w:rPr>
          <w:rFonts w:ascii="Californian FB" w:hAnsi="Californian FB" w:cs="Times New Roman"/>
        </w:rPr>
        <w:t xml:space="preserve"> Yee Ng.</w:t>
      </w:r>
      <w:r w:rsidRPr="00843A6A">
        <w:rPr>
          <w:rFonts w:ascii="Californian FB" w:hAnsi="Californian FB" w:cs="Times New Roman"/>
        </w:rPr>
        <w:t xml:space="preserve"> </w:t>
      </w:r>
      <w:r w:rsidR="00BF662D">
        <w:rPr>
          <w:rFonts w:ascii="Californian FB" w:hAnsi="Californian FB" w:cs="Times New Roman"/>
        </w:rPr>
        <w:t>"</w:t>
      </w:r>
      <w:r w:rsidRPr="00843A6A">
        <w:rPr>
          <w:rFonts w:ascii="Californian FB" w:hAnsi="Californian FB" w:cs="Times New Roman"/>
        </w:rPr>
        <w:t>Justice at the millennium: A meta-analytic review of 25 years of organizational justice research.</w:t>
      </w:r>
      <w:r w:rsidR="00BF662D">
        <w:rPr>
          <w:rFonts w:ascii="Californian FB" w:hAnsi="Californian FB" w:cs="Times New Roman"/>
        </w:rPr>
        <w:t>"</w:t>
      </w:r>
      <w:r w:rsidRPr="00843A6A">
        <w:rPr>
          <w:rFonts w:ascii="Californian FB" w:hAnsi="Californian FB" w:cs="Times New Roman"/>
        </w:rPr>
        <w:t xml:space="preserve"> </w:t>
      </w:r>
      <w:r w:rsidR="00BF662D">
        <w:rPr>
          <w:rFonts w:ascii="Californian FB" w:hAnsi="Californian FB" w:cs="Times New Roman"/>
          <w:i/>
        </w:rPr>
        <w:t>Journal of  Applied Psychology</w:t>
      </w:r>
      <w:r w:rsidRPr="00843A6A">
        <w:rPr>
          <w:rFonts w:ascii="Californian FB" w:hAnsi="Californian FB" w:cs="Times New Roman"/>
          <w:i/>
        </w:rPr>
        <w:t xml:space="preserve"> </w:t>
      </w:r>
      <w:r w:rsidRPr="00BF662D">
        <w:rPr>
          <w:rFonts w:ascii="Californian FB" w:hAnsi="Californian FB" w:cs="Times New Roman"/>
        </w:rPr>
        <w:t>86</w:t>
      </w:r>
      <w:r w:rsidRPr="00843A6A">
        <w:rPr>
          <w:rFonts w:ascii="Californian FB" w:hAnsi="Californian FB" w:cs="Times New Roman"/>
        </w:rPr>
        <w:t xml:space="preserve">, </w:t>
      </w:r>
      <w:r w:rsidR="00BF662D">
        <w:rPr>
          <w:rFonts w:ascii="Californian FB" w:hAnsi="Californian FB" w:cs="Times New Roman"/>
        </w:rPr>
        <w:t>no. 3 (2001):</w:t>
      </w:r>
      <w:r w:rsidRPr="00843A6A">
        <w:rPr>
          <w:rFonts w:ascii="Californian FB" w:hAnsi="Californian FB" w:cs="Times New Roman"/>
        </w:rPr>
        <w:t xml:space="preserve">425-445. </w:t>
      </w:r>
      <w:bookmarkEnd w:id="7"/>
    </w:p>
    <w:p w14:paraId="3EA8B143" w14:textId="2C9B80BD" w:rsidR="00485935" w:rsidRPr="00843A6A" w:rsidRDefault="00485935" w:rsidP="008C6A10">
      <w:pPr>
        <w:pStyle w:val="EndNoteBibliography"/>
        <w:ind w:left="720" w:hanging="720"/>
        <w:jc w:val="both"/>
        <w:rPr>
          <w:rFonts w:ascii="Californian FB" w:hAnsi="Californian FB" w:cs="Times New Roman"/>
        </w:rPr>
      </w:pPr>
      <w:bookmarkStart w:id="8" w:name="_ENREF_8"/>
      <w:r w:rsidRPr="00843A6A">
        <w:rPr>
          <w:rFonts w:ascii="Californian FB" w:hAnsi="Californian FB" w:cs="Times New Roman"/>
        </w:rPr>
        <w:t xml:space="preserve">Cropanzano, R., &amp; </w:t>
      </w:r>
      <w:r w:rsidR="00A37F76">
        <w:rPr>
          <w:rFonts w:ascii="Californian FB" w:hAnsi="Californian FB" w:cs="Times New Roman"/>
        </w:rPr>
        <w:t xml:space="preserve">M. L. </w:t>
      </w:r>
      <w:r w:rsidRPr="00843A6A">
        <w:rPr>
          <w:rFonts w:ascii="Californian FB" w:hAnsi="Californian FB" w:cs="Times New Roman"/>
        </w:rPr>
        <w:t>Ambrose</w:t>
      </w:r>
      <w:r w:rsidR="00A37F76">
        <w:rPr>
          <w:rFonts w:ascii="Californian FB" w:hAnsi="Californian FB" w:cs="Times New Roman"/>
        </w:rPr>
        <w:t xml:space="preserve">. </w:t>
      </w:r>
      <w:r w:rsidRPr="00A37F76">
        <w:rPr>
          <w:rFonts w:ascii="Californian FB" w:hAnsi="Californian FB" w:cs="Times New Roman"/>
          <w:i/>
        </w:rPr>
        <w:t>Organizational justice: Where we have been and where we are going</w:t>
      </w:r>
      <w:r w:rsidRPr="00843A6A">
        <w:rPr>
          <w:rFonts w:ascii="Californian FB" w:hAnsi="Californian FB" w:cs="Times New Roman"/>
        </w:rPr>
        <w:t xml:space="preserve">. In R. Cropanzano &amp; M. L. Ambrose (Eds.), </w:t>
      </w:r>
      <w:r w:rsidRPr="00843A6A">
        <w:rPr>
          <w:rFonts w:ascii="Californian FB" w:hAnsi="Californian FB" w:cs="Times New Roman"/>
          <w:i/>
        </w:rPr>
        <w:t>The Oxford handbook of justice in the workplace</w:t>
      </w:r>
      <w:r w:rsidRPr="00843A6A">
        <w:rPr>
          <w:rFonts w:ascii="Californian FB" w:hAnsi="Californian FB" w:cs="Times New Roman"/>
        </w:rPr>
        <w:t xml:space="preserve"> (pp. 3-14). Oxford, UK: Oxford University Press</w:t>
      </w:r>
      <w:r w:rsidR="00A37F76">
        <w:rPr>
          <w:rFonts w:ascii="Californian FB" w:hAnsi="Californian FB" w:cs="Times New Roman"/>
        </w:rPr>
        <w:t>, 2015</w:t>
      </w:r>
      <w:r w:rsidRPr="00843A6A">
        <w:rPr>
          <w:rFonts w:ascii="Californian FB" w:hAnsi="Californian FB" w:cs="Times New Roman"/>
        </w:rPr>
        <w:t>.</w:t>
      </w:r>
      <w:bookmarkEnd w:id="8"/>
    </w:p>
    <w:p w14:paraId="1BDCB4EF" w14:textId="4E8FC36F" w:rsidR="00485935" w:rsidRPr="00843A6A" w:rsidRDefault="00A37F76" w:rsidP="008C6A10">
      <w:pPr>
        <w:pStyle w:val="EndNoteBibliography"/>
        <w:ind w:left="720" w:hanging="720"/>
        <w:jc w:val="both"/>
        <w:rPr>
          <w:rFonts w:ascii="Californian FB" w:hAnsi="Californian FB" w:cs="Times New Roman"/>
        </w:rPr>
      </w:pPr>
      <w:bookmarkStart w:id="9" w:name="_ENREF_9"/>
      <w:r>
        <w:rPr>
          <w:rFonts w:ascii="Californian FB" w:hAnsi="Californian FB" w:cs="Times New Roman"/>
        </w:rPr>
        <w:t>Deutsch, M</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Equity, equality, and need: What determines which value will be used as the basis of distributive justice?</w:t>
      </w:r>
      <w:r>
        <w:rPr>
          <w:rFonts w:ascii="Californian FB" w:hAnsi="Californian FB" w:cs="Times New Roman"/>
        </w:rPr>
        <w:t>"</w:t>
      </w:r>
      <w:r w:rsidR="00485935" w:rsidRPr="00843A6A">
        <w:rPr>
          <w:rFonts w:ascii="Californian FB" w:hAnsi="Californian FB" w:cs="Times New Roman"/>
        </w:rPr>
        <w:t xml:space="preserve"> </w:t>
      </w:r>
      <w:r>
        <w:rPr>
          <w:rFonts w:ascii="Californian FB" w:hAnsi="Californian FB" w:cs="Times New Roman"/>
          <w:i/>
        </w:rPr>
        <w:t>Journal of Social Issues</w:t>
      </w:r>
      <w:r w:rsidR="00485935" w:rsidRPr="00A37F76">
        <w:rPr>
          <w:rFonts w:ascii="Californian FB" w:hAnsi="Californian FB" w:cs="Times New Roman"/>
        </w:rPr>
        <w:t xml:space="preserve"> 31</w:t>
      </w:r>
      <w:r w:rsidR="00485935" w:rsidRPr="00843A6A">
        <w:rPr>
          <w:rFonts w:ascii="Californian FB" w:hAnsi="Californian FB" w:cs="Times New Roman"/>
        </w:rPr>
        <w:t xml:space="preserve"> </w:t>
      </w:r>
      <w:r>
        <w:rPr>
          <w:rFonts w:ascii="Californian FB" w:hAnsi="Californian FB" w:cs="Times New Roman"/>
        </w:rPr>
        <w:t>(1975):</w:t>
      </w:r>
      <w:r w:rsidR="00485935" w:rsidRPr="00843A6A">
        <w:rPr>
          <w:rFonts w:ascii="Californian FB" w:hAnsi="Californian FB" w:cs="Times New Roman"/>
        </w:rPr>
        <w:t xml:space="preserve">137-149. </w:t>
      </w:r>
      <w:bookmarkEnd w:id="9"/>
    </w:p>
    <w:p w14:paraId="14DB960C" w14:textId="4A3095E0" w:rsidR="00485935" w:rsidRPr="00843A6A" w:rsidRDefault="00A37F76" w:rsidP="008C6A10">
      <w:pPr>
        <w:pStyle w:val="EndNoteBibliography"/>
        <w:ind w:left="720" w:hanging="720"/>
        <w:jc w:val="both"/>
        <w:rPr>
          <w:rFonts w:ascii="Californian FB" w:hAnsi="Californian FB" w:cs="Times New Roman"/>
        </w:rPr>
      </w:pPr>
      <w:bookmarkStart w:id="10" w:name="_ENREF_10"/>
      <w:r>
        <w:rPr>
          <w:rFonts w:ascii="Californian FB" w:hAnsi="Californian FB" w:cs="Times New Roman"/>
        </w:rPr>
        <w:t>Dunaetz, D. R.</w:t>
      </w:r>
      <w:r w:rsidR="00485935" w:rsidRPr="00843A6A">
        <w:rPr>
          <w:rFonts w:ascii="Californian FB" w:hAnsi="Californian FB" w:cs="Times New Roman"/>
        </w:rPr>
        <w:t xml:space="preserve"> </w:t>
      </w:r>
      <w:r w:rsidR="00485935" w:rsidRPr="00A37F76">
        <w:rPr>
          <w:rFonts w:ascii="Californian FB" w:hAnsi="Californian FB" w:cs="Times New Roman"/>
          <w:i/>
        </w:rPr>
        <w:t>Organizational justice: Perceptions of being fairly treated</w:t>
      </w:r>
      <w:r w:rsidR="00485935" w:rsidRPr="00843A6A">
        <w:rPr>
          <w:rFonts w:ascii="Californian FB" w:hAnsi="Californian FB" w:cs="Times New Roman"/>
        </w:rPr>
        <w:t xml:space="preserve">. In D. Baker &amp; D. Hayward (Eds.), </w:t>
      </w:r>
      <w:r w:rsidR="00485935" w:rsidRPr="00843A6A">
        <w:rPr>
          <w:rFonts w:ascii="Californian FB" w:hAnsi="Californian FB" w:cs="Times New Roman"/>
          <w:i/>
        </w:rPr>
        <w:t>Serving Jesus with integrity: Ethics and accountability in mission</w:t>
      </w:r>
      <w:r w:rsidR="00485935" w:rsidRPr="00843A6A">
        <w:rPr>
          <w:rFonts w:ascii="Californian FB" w:hAnsi="Californian FB" w:cs="Times New Roman"/>
        </w:rPr>
        <w:t xml:space="preserve"> (pp. 197-221). Pasadena, CA: William Carey Library</w:t>
      </w:r>
      <w:r>
        <w:rPr>
          <w:rFonts w:ascii="Californian FB" w:hAnsi="Californian FB" w:cs="Times New Roman"/>
        </w:rPr>
        <w:t>, 2010</w:t>
      </w:r>
      <w:r w:rsidR="00485935" w:rsidRPr="00843A6A">
        <w:rPr>
          <w:rFonts w:ascii="Californian FB" w:hAnsi="Californian FB" w:cs="Times New Roman"/>
        </w:rPr>
        <w:t>.</w:t>
      </w:r>
      <w:bookmarkEnd w:id="10"/>
    </w:p>
    <w:p w14:paraId="02A7BBEC" w14:textId="0CC4EAD4" w:rsidR="00485935" w:rsidRPr="00843A6A" w:rsidRDefault="00A37F76" w:rsidP="008C6A10">
      <w:pPr>
        <w:pStyle w:val="EndNoteBibliography"/>
        <w:ind w:left="720" w:hanging="720"/>
        <w:jc w:val="both"/>
        <w:rPr>
          <w:rFonts w:ascii="Californian FB" w:hAnsi="Californian FB" w:cs="Times New Roman"/>
        </w:rPr>
      </w:pPr>
      <w:bookmarkStart w:id="11" w:name="_ENREF_11"/>
      <w:r>
        <w:rPr>
          <w:rFonts w:ascii="Californian FB" w:hAnsi="Californian FB" w:cs="Times New Roman"/>
        </w:rPr>
        <w:t>________.</w:t>
      </w:r>
      <w:r w:rsidR="00485935" w:rsidRPr="00843A6A">
        <w:rPr>
          <w:rFonts w:ascii="Californian FB" w:hAnsi="Californian FB" w:cs="Times New Roman"/>
        </w:rPr>
        <w:t xml:space="preserve"> </w:t>
      </w:r>
      <w:r w:rsidR="00485935" w:rsidRPr="00843A6A">
        <w:rPr>
          <w:rFonts w:ascii="Californian FB" w:hAnsi="Californian FB" w:cs="Times New Roman"/>
          <w:i/>
        </w:rPr>
        <w:t>Personality and conflict style: Effects on membership duration in voluntary associations</w:t>
      </w:r>
      <w:r>
        <w:rPr>
          <w:rFonts w:ascii="Californian FB" w:hAnsi="Californian FB" w:cs="Times New Roman"/>
        </w:rPr>
        <w:t xml:space="preserve">. </w:t>
      </w:r>
      <w:r w:rsidR="00485935" w:rsidRPr="00843A6A">
        <w:rPr>
          <w:rFonts w:ascii="Californian FB" w:hAnsi="Californian FB" w:cs="Times New Roman"/>
        </w:rPr>
        <w:t>Saarbr</w:t>
      </w:r>
      <w:r w:rsidR="00485935" w:rsidRPr="00843A6A">
        <w:rPr>
          <w:rFonts w:ascii="Times New Roman" w:hAnsi="Times New Roman" w:cs="Times New Roman"/>
        </w:rPr>
        <w:t>ű</w:t>
      </w:r>
      <w:r w:rsidR="00485935" w:rsidRPr="00843A6A">
        <w:rPr>
          <w:rFonts w:ascii="Californian FB" w:hAnsi="Californian FB" w:cs="Times New Roman"/>
        </w:rPr>
        <w:t>cken, Germany: Lambert Academic Press</w:t>
      </w:r>
      <w:r>
        <w:rPr>
          <w:rFonts w:ascii="Californian FB" w:hAnsi="Californian FB" w:cs="Times New Roman"/>
        </w:rPr>
        <w:t>, 2011</w:t>
      </w:r>
      <w:r w:rsidR="00485935" w:rsidRPr="00843A6A">
        <w:rPr>
          <w:rFonts w:ascii="Californian FB" w:hAnsi="Californian FB" w:cs="Times New Roman"/>
        </w:rPr>
        <w:t>.</w:t>
      </w:r>
      <w:bookmarkEnd w:id="11"/>
    </w:p>
    <w:p w14:paraId="3D6736C9" w14:textId="030164BB" w:rsidR="00485935" w:rsidRPr="00843A6A" w:rsidRDefault="00A37F76" w:rsidP="008C6A10">
      <w:pPr>
        <w:pStyle w:val="EndNoteBibliography"/>
        <w:ind w:left="720" w:hanging="720"/>
        <w:jc w:val="both"/>
        <w:rPr>
          <w:rFonts w:ascii="Californian FB" w:hAnsi="Californian FB" w:cs="Times New Roman"/>
        </w:rPr>
      </w:pPr>
      <w:bookmarkStart w:id="12" w:name="_ENREF_12"/>
      <w:r>
        <w:rPr>
          <w:rFonts w:ascii="Californian FB" w:hAnsi="Californian FB" w:cs="Times New Roman"/>
        </w:rPr>
        <w:t>________</w:t>
      </w:r>
      <w:r w:rsidR="00485935" w:rsidRPr="00843A6A">
        <w:rPr>
          <w:rFonts w:ascii="Californian FB" w:hAnsi="Californian FB" w:cs="Times New Roman"/>
        </w:rPr>
        <w:t xml:space="preserve">. </w:t>
      </w:r>
      <w:r w:rsidR="00485935" w:rsidRPr="00843A6A">
        <w:rPr>
          <w:rFonts w:ascii="Californian FB" w:hAnsi="Californian FB" w:cs="Times New Roman"/>
          <w:i/>
        </w:rPr>
        <w:t>The achievement of conflict-related goals leads to satisfaction with conflict outcomes.</w:t>
      </w:r>
      <w:r>
        <w:rPr>
          <w:rFonts w:ascii="Californian FB" w:hAnsi="Californian FB" w:cs="Times New Roman"/>
        </w:rPr>
        <w:t xml:space="preserve"> CGU Theses &amp; Dissertations,</w:t>
      </w:r>
      <w:r w:rsidR="00485935" w:rsidRPr="00843A6A">
        <w:rPr>
          <w:rFonts w:ascii="Californian FB" w:hAnsi="Californian FB" w:cs="Times New Roman"/>
        </w:rPr>
        <w:t xml:space="preserve"> Paper 89</w:t>
      </w:r>
      <w:r>
        <w:rPr>
          <w:rFonts w:ascii="Californian FB" w:hAnsi="Californian FB" w:cs="Times New Roman"/>
        </w:rPr>
        <w:t>, 2014</w:t>
      </w:r>
      <w:r w:rsidR="00485935" w:rsidRPr="00843A6A">
        <w:rPr>
          <w:rFonts w:ascii="Californian FB" w:hAnsi="Californian FB" w:cs="Times New Roman"/>
        </w:rPr>
        <w:t xml:space="preserve">. http://scholarship.claremont.edu/cgu_etd/89.   </w:t>
      </w:r>
      <w:bookmarkEnd w:id="12"/>
    </w:p>
    <w:p w14:paraId="2FB78660" w14:textId="0357751E" w:rsidR="00485935" w:rsidRPr="00843A6A" w:rsidRDefault="00A37F76" w:rsidP="008C6A10">
      <w:pPr>
        <w:pStyle w:val="EndNoteBibliography"/>
        <w:ind w:left="720" w:hanging="720"/>
        <w:jc w:val="both"/>
        <w:rPr>
          <w:rFonts w:ascii="Californian FB" w:hAnsi="Californian FB" w:cs="Times New Roman"/>
        </w:rPr>
      </w:pPr>
      <w:bookmarkStart w:id="13" w:name="_ENREF_13"/>
      <w:r>
        <w:rPr>
          <w:rFonts w:ascii="Californian FB" w:hAnsi="Californian FB" w:cs="Times New Roman"/>
        </w:rPr>
        <w:t>________.</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Mission in evolving cultures: Constructively managing music-related conflict in cross-cultural church planting contexts.</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Miss</w:t>
      </w:r>
      <w:r>
        <w:rPr>
          <w:rFonts w:ascii="Californian FB" w:hAnsi="Californian FB" w:cs="Times New Roman"/>
          <w:i/>
        </w:rPr>
        <w:t>iology: An International Review</w:t>
      </w:r>
      <w:r w:rsidR="00485935" w:rsidRPr="00A37F76">
        <w:rPr>
          <w:rFonts w:ascii="Californian FB" w:hAnsi="Californian FB" w:cs="Times New Roman"/>
        </w:rPr>
        <w:t xml:space="preserve"> 44</w:t>
      </w:r>
      <w:r w:rsidR="00485935" w:rsidRPr="00843A6A">
        <w:rPr>
          <w:rFonts w:ascii="Californian FB" w:hAnsi="Californian FB" w:cs="Times New Roman"/>
        </w:rPr>
        <w:t xml:space="preserve"> </w:t>
      </w:r>
      <w:r>
        <w:rPr>
          <w:rFonts w:ascii="Californian FB" w:hAnsi="Californian FB" w:cs="Times New Roman"/>
        </w:rPr>
        <w:t>(2016a):</w:t>
      </w:r>
      <w:r w:rsidR="00485935" w:rsidRPr="00843A6A">
        <w:rPr>
          <w:rFonts w:ascii="Californian FB" w:hAnsi="Californian FB" w:cs="Times New Roman"/>
        </w:rPr>
        <w:t xml:space="preserve">296-310. </w:t>
      </w:r>
      <w:bookmarkEnd w:id="13"/>
    </w:p>
    <w:p w14:paraId="02965A56" w14:textId="7427D2EF" w:rsidR="00485935" w:rsidRPr="00843A6A" w:rsidRDefault="00A37F76" w:rsidP="008C6A10">
      <w:pPr>
        <w:pStyle w:val="EndNoteBibliography"/>
        <w:ind w:left="720" w:hanging="720"/>
        <w:jc w:val="both"/>
        <w:rPr>
          <w:rFonts w:ascii="Californian FB" w:hAnsi="Californian FB" w:cs="Times New Roman"/>
        </w:rPr>
      </w:pPr>
      <w:bookmarkStart w:id="14" w:name="_ENREF_14"/>
      <w:r>
        <w:rPr>
          <w:rFonts w:ascii="Californian FB" w:hAnsi="Californian FB" w:cs="Times New Roman"/>
        </w:rPr>
        <w:t>________.</w:t>
      </w:r>
      <w:r w:rsidR="00485935" w:rsidRPr="00843A6A">
        <w:rPr>
          <w:rFonts w:ascii="Californian FB" w:hAnsi="Californian FB" w:cs="Times New Roman"/>
        </w:rPr>
        <w:t xml:space="preserve"> S</w:t>
      </w:r>
      <w:r w:rsidR="00485935" w:rsidRPr="00A37F76">
        <w:rPr>
          <w:rFonts w:ascii="Californian FB" w:hAnsi="Californian FB" w:cs="Times New Roman"/>
          <w:i/>
        </w:rPr>
        <w:t>ubmission or cooperation? Two competing approaches to conflict management in mission organizations</w:t>
      </w:r>
      <w:r>
        <w:rPr>
          <w:rFonts w:ascii="Californian FB" w:hAnsi="Californian FB" w:cs="Times New Roman"/>
          <w:i/>
        </w:rPr>
        <w:t xml:space="preserve">. </w:t>
      </w:r>
      <w:r>
        <w:rPr>
          <w:rFonts w:ascii="Californian FB" w:hAnsi="Californian FB" w:cs="Times New Roman"/>
        </w:rPr>
        <w:t>2016</w:t>
      </w:r>
      <w:r w:rsidR="00485935" w:rsidRPr="00843A6A">
        <w:rPr>
          <w:rFonts w:ascii="Californian FB" w:hAnsi="Californian FB" w:cs="Times New Roman"/>
        </w:rPr>
        <w:t xml:space="preserve">. In R. Cathcart Scheuermann &amp; E. L. Smither (Eds.), </w:t>
      </w:r>
      <w:r w:rsidR="00485935" w:rsidRPr="00843A6A">
        <w:rPr>
          <w:rFonts w:ascii="Californian FB" w:hAnsi="Californian FB" w:cs="Times New Roman"/>
          <w:i/>
        </w:rPr>
        <w:t>Controversies in mission: Theology, people, and practice in the 21st century</w:t>
      </w:r>
      <w:r w:rsidR="00485935" w:rsidRPr="00843A6A">
        <w:rPr>
          <w:rFonts w:ascii="Californian FB" w:hAnsi="Californian FB" w:cs="Times New Roman"/>
        </w:rPr>
        <w:t xml:space="preserve"> (pp. 121-142). Pasadena, CA: William Carey Library.</w:t>
      </w:r>
      <w:bookmarkEnd w:id="14"/>
    </w:p>
    <w:p w14:paraId="47B87D18" w14:textId="51F1F132" w:rsidR="00485935" w:rsidRPr="00843A6A" w:rsidRDefault="00A37F76" w:rsidP="008C6A10">
      <w:pPr>
        <w:pStyle w:val="EndNoteBibliography"/>
        <w:ind w:left="720" w:hanging="720"/>
        <w:jc w:val="both"/>
        <w:rPr>
          <w:rFonts w:ascii="Californian FB" w:hAnsi="Californian FB" w:cs="Times New Roman"/>
        </w:rPr>
      </w:pPr>
      <w:bookmarkStart w:id="15" w:name="_ENREF_15"/>
      <w:r>
        <w:rPr>
          <w:rFonts w:ascii="Californian FB" w:hAnsi="Californian FB" w:cs="Times New Roman"/>
        </w:rPr>
        <w:t>________</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Constructively managing program-related conflict in local churches.</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Christian Education Journal</w:t>
      </w:r>
      <w:r w:rsidR="00485935" w:rsidRPr="00A37F76">
        <w:rPr>
          <w:rFonts w:ascii="Californian FB" w:hAnsi="Californian FB" w:cs="Times New Roman"/>
        </w:rPr>
        <w:t xml:space="preserve"> 16</w:t>
      </w:r>
      <w:r w:rsidR="00485935" w:rsidRPr="00843A6A">
        <w:rPr>
          <w:rFonts w:ascii="Californian FB" w:hAnsi="Californian FB" w:cs="Times New Roman"/>
        </w:rPr>
        <w:t xml:space="preserve"> </w:t>
      </w:r>
      <w:r>
        <w:rPr>
          <w:rFonts w:ascii="Californian FB" w:hAnsi="Californian FB" w:cs="Times New Roman"/>
        </w:rPr>
        <w:t>(2019):</w:t>
      </w:r>
      <w:r w:rsidR="00485935" w:rsidRPr="00843A6A">
        <w:rPr>
          <w:rFonts w:ascii="Californian FB" w:hAnsi="Californian FB" w:cs="Times New Roman"/>
        </w:rPr>
        <w:t xml:space="preserve">259-274. </w:t>
      </w:r>
      <w:bookmarkEnd w:id="15"/>
    </w:p>
    <w:p w14:paraId="265363D5" w14:textId="726D4DFB" w:rsidR="00485935" w:rsidRPr="00843A6A" w:rsidRDefault="00485935" w:rsidP="008C6A10">
      <w:pPr>
        <w:pStyle w:val="EndNoteBibliography"/>
        <w:ind w:left="720" w:hanging="720"/>
        <w:jc w:val="both"/>
        <w:rPr>
          <w:rFonts w:ascii="Californian FB" w:hAnsi="Californian FB" w:cs="Times New Roman"/>
        </w:rPr>
      </w:pPr>
      <w:bookmarkStart w:id="16" w:name="_ENREF_16"/>
      <w:r w:rsidRPr="00843A6A">
        <w:rPr>
          <w:rFonts w:ascii="Californian FB" w:hAnsi="Californian FB" w:cs="Times New Roman"/>
        </w:rPr>
        <w:t>Dunaetz,</w:t>
      </w:r>
      <w:r w:rsidR="005D0ED6">
        <w:rPr>
          <w:rFonts w:ascii="Californian FB" w:hAnsi="Californian FB" w:cs="Times New Roman"/>
        </w:rPr>
        <w:t xml:space="preserve"> D. R., M. Cullum, &amp; E. Barron</w:t>
      </w:r>
      <w:r w:rsidRPr="00843A6A">
        <w:rPr>
          <w:rFonts w:ascii="Californian FB" w:hAnsi="Californian FB" w:cs="Times New Roman"/>
        </w:rPr>
        <w:t xml:space="preserve">. </w:t>
      </w:r>
      <w:r w:rsidR="005D0ED6">
        <w:rPr>
          <w:rFonts w:ascii="Californian FB" w:hAnsi="Californian FB" w:cs="Times New Roman"/>
        </w:rPr>
        <w:t>"</w:t>
      </w:r>
      <w:r w:rsidRPr="00843A6A">
        <w:rPr>
          <w:rFonts w:ascii="Californian FB" w:hAnsi="Californian FB" w:cs="Times New Roman"/>
        </w:rPr>
        <w:t>Church size, pastoral humility, and member characteristics as predictors of church commitment.</w:t>
      </w:r>
      <w:r w:rsidR="005D0ED6">
        <w:rPr>
          <w:rFonts w:ascii="Californian FB" w:hAnsi="Californian FB" w:cs="Times New Roman"/>
        </w:rPr>
        <w:t>"</w:t>
      </w:r>
      <w:r w:rsidRPr="00843A6A">
        <w:rPr>
          <w:rFonts w:ascii="Californian FB" w:hAnsi="Californian FB" w:cs="Times New Roman"/>
        </w:rPr>
        <w:t xml:space="preserve"> </w:t>
      </w:r>
      <w:r w:rsidR="005D0ED6">
        <w:rPr>
          <w:rFonts w:ascii="Californian FB" w:hAnsi="Californian FB" w:cs="Times New Roman"/>
          <w:i/>
        </w:rPr>
        <w:t>Theology of Leadership Journal</w:t>
      </w:r>
      <w:r w:rsidRPr="00843A6A">
        <w:rPr>
          <w:rFonts w:ascii="Californian FB" w:hAnsi="Californian FB" w:cs="Times New Roman"/>
          <w:i/>
        </w:rPr>
        <w:t xml:space="preserve"> </w:t>
      </w:r>
      <w:r w:rsidRPr="005D0ED6">
        <w:rPr>
          <w:rFonts w:ascii="Californian FB" w:hAnsi="Californian FB" w:cs="Times New Roman"/>
        </w:rPr>
        <w:t>1,</w:t>
      </w:r>
      <w:r w:rsidRPr="00843A6A">
        <w:rPr>
          <w:rFonts w:ascii="Californian FB" w:hAnsi="Californian FB" w:cs="Times New Roman"/>
        </w:rPr>
        <w:t xml:space="preserve"> </w:t>
      </w:r>
      <w:r w:rsidR="005D0ED6">
        <w:rPr>
          <w:rFonts w:ascii="Californian FB" w:hAnsi="Californian FB" w:cs="Times New Roman"/>
        </w:rPr>
        <w:t>no. 2 (2018):</w:t>
      </w:r>
      <w:r w:rsidRPr="00843A6A">
        <w:rPr>
          <w:rFonts w:ascii="Californian FB" w:hAnsi="Californian FB" w:cs="Times New Roman"/>
        </w:rPr>
        <w:t xml:space="preserve">125-138. </w:t>
      </w:r>
      <w:bookmarkEnd w:id="16"/>
    </w:p>
    <w:p w14:paraId="70C71EED" w14:textId="1B15C256" w:rsidR="00485935" w:rsidRPr="00843A6A" w:rsidRDefault="00485935" w:rsidP="008C6A10">
      <w:pPr>
        <w:pStyle w:val="EndNoteBibliography"/>
        <w:ind w:left="720" w:hanging="720"/>
        <w:jc w:val="both"/>
        <w:rPr>
          <w:rFonts w:ascii="Californian FB" w:hAnsi="Californian FB" w:cs="Times New Roman"/>
        </w:rPr>
      </w:pPr>
      <w:bookmarkStart w:id="17" w:name="_ENREF_17"/>
      <w:r w:rsidRPr="00843A6A">
        <w:rPr>
          <w:rFonts w:ascii="Californian FB" w:hAnsi="Californian FB" w:cs="Times New Roman"/>
        </w:rPr>
        <w:lastRenderedPageBreak/>
        <w:t>Dunaetz, D. R., &amp;</w:t>
      </w:r>
      <w:r w:rsidR="002A5B23">
        <w:rPr>
          <w:rFonts w:ascii="Californian FB" w:hAnsi="Californian FB" w:cs="Times New Roman"/>
        </w:rPr>
        <w:t xml:space="preserve"> A. Greenham.</w:t>
      </w:r>
      <w:r w:rsidRPr="00843A6A">
        <w:rPr>
          <w:rFonts w:ascii="Californian FB" w:hAnsi="Californian FB" w:cs="Times New Roman"/>
        </w:rPr>
        <w:t xml:space="preserve"> </w:t>
      </w:r>
      <w:r w:rsidR="002A5B23">
        <w:rPr>
          <w:rFonts w:ascii="Californian FB" w:hAnsi="Californian FB" w:cs="Times New Roman"/>
        </w:rPr>
        <w:t>"</w:t>
      </w:r>
      <w:r w:rsidRPr="00843A6A">
        <w:rPr>
          <w:rFonts w:ascii="Californian FB" w:hAnsi="Californian FB" w:cs="Times New Roman"/>
        </w:rPr>
        <w:t>Power or concerns: Contrasting perspectives on missionary conflict.</w:t>
      </w:r>
      <w:r w:rsidR="002A5B23">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Missi</w:t>
      </w:r>
      <w:r w:rsidR="002A5B23">
        <w:rPr>
          <w:rFonts w:ascii="Californian FB" w:hAnsi="Californian FB" w:cs="Times New Roman"/>
          <w:i/>
        </w:rPr>
        <w:t xml:space="preserve">ology: An International Review </w:t>
      </w:r>
      <w:r w:rsidRPr="002A5B23">
        <w:rPr>
          <w:rFonts w:ascii="Californian FB" w:hAnsi="Californian FB" w:cs="Times New Roman"/>
        </w:rPr>
        <w:t>46</w:t>
      </w:r>
      <w:r w:rsidR="00A37F76">
        <w:rPr>
          <w:rFonts w:ascii="Californian FB" w:hAnsi="Californian FB" w:cs="Times New Roman"/>
        </w:rPr>
        <w:t xml:space="preserve"> </w:t>
      </w:r>
      <w:r w:rsidR="002A5B23">
        <w:rPr>
          <w:rFonts w:ascii="Californian FB" w:hAnsi="Californian FB" w:cs="Times New Roman"/>
        </w:rPr>
        <w:t>(2018):</w:t>
      </w:r>
      <w:r w:rsidRPr="00843A6A">
        <w:rPr>
          <w:rFonts w:ascii="Californian FB" w:hAnsi="Californian FB" w:cs="Times New Roman"/>
        </w:rPr>
        <w:t xml:space="preserve">67-85. </w:t>
      </w:r>
      <w:bookmarkEnd w:id="17"/>
    </w:p>
    <w:p w14:paraId="779D497C" w14:textId="023C5898" w:rsidR="00485935" w:rsidRPr="00843A6A" w:rsidRDefault="00485935" w:rsidP="008C6A10">
      <w:pPr>
        <w:pStyle w:val="EndNoteBibliography"/>
        <w:ind w:left="720" w:hanging="720"/>
        <w:jc w:val="both"/>
        <w:rPr>
          <w:rFonts w:ascii="Californian FB" w:hAnsi="Californian FB" w:cs="Times New Roman"/>
        </w:rPr>
      </w:pPr>
      <w:bookmarkStart w:id="18" w:name="_ENREF_18"/>
      <w:r w:rsidRPr="00843A6A">
        <w:rPr>
          <w:rFonts w:ascii="Californian FB" w:hAnsi="Californian FB" w:cs="Times New Roman"/>
        </w:rPr>
        <w:t xml:space="preserve">Fehr, R., &amp; </w:t>
      </w:r>
      <w:r w:rsidR="00A37F76">
        <w:rPr>
          <w:rFonts w:ascii="Californian FB" w:hAnsi="Californian FB" w:cs="Times New Roman"/>
        </w:rPr>
        <w:t>M. J. Gelfand.</w:t>
      </w:r>
      <w:r w:rsidRPr="00843A6A">
        <w:rPr>
          <w:rFonts w:ascii="Californian FB" w:hAnsi="Californian FB" w:cs="Times New Roman"/>
        </w:rPr>
        <w:t xml:space="preserve"> </w:t>
      </w:r>
      <w:r w:rsidR="00A37F76">
        <w:rPr>
          <w:rFonts w:ascii="Californian FB" w:hAnsi="Californian FB" w:cs="Times New Roman"/>
        </w:rPr>
        <w:t>"</w:t>
      </w:r>
      <w:r w:rsidRPr="00843A6A">
        <w:rPr>
          <w:rFonts w:ascii="Californian FB" w:hAnsi="Californian FB" w:cs="Times New Roman"/>
        </w:rPr>
        <w:t>When apologies work: How matching apology components to victims’ self-construals facilitates forgiveness.</w:t>
      </w:r>
      <w:r w:rsidR="00A37F76">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Organizational Behavi</w:t>
      </w:r>
      <w:r w:rsidR="00A37F76">
        <w:rPr>
          <w:rFonts w:ascii="Californian FB" w:hAnsi="Californian FB" w:cs="Times New Roman"/>
          <w:i/>
        </w:rPr>
        <w:t>or and Human Decision Processes</w:t>
      </w:r>
      <w:r w:rsidRPr="00A37F76">
        <w:rPr>
          <w:rFonts w:ascii="Californian FB" w:hAnsi="Californian FB" w:cs="Times New Roman"/>
        </w:rPr>
        <w:t xml:space="preserve"> 113</w:t>
      </w:r>
      <w:r w:rsidRPr="00843A6A">
        <w:rPr>
          <w:rFonts w:ascii="Californian FB" w:hAnsi="Californian FB" w:cs="Times New Roman"/>
        </w:rPr>
        <w:t xml:space="preserve"> </w:t>
      </w:r>
      <w:r w:rsidR="00A37F76">
        <w:rPr>
          <w:rFonts w:ascii="Californian FB" w:hAnsi="Californian FB" w:cs="Times New Roman"/>
        </w:rPr>
        <w:t>(2010):</w:t>
      </w:r>
      <w:r w:rsidRPr="00843A6A">
        <w:rPr>
          <w:rFonts w:ascii="Californian FB" w:hAnsi="Californian FB" w:cs="Times New Roman"/>
        </w:rPr>
        <w:t xml:space="preserve">37-50. </w:t>
      </w:r>
      <w:bookmarkEnd w:id="18"/>
    </w:p>
    <w:p w14:paraId="26AC1404" w14:textId="5925E24B" w:rsidR="00485935" w:rsidRPr="00843A6A" w:rsidRDefault="00485935" w:rsidP="008C6A10">
      <w:pPr>
        <w:pStyle w:val="EndNoteBibliography"/>
        <w:ind w:left="720" w:hanging="720"/>
        <w:jc w:val="both"/>
        <w:rPr>
          <w:rFonts w:ascii="Californian FB" w:hAnsi="Californian FB" w:cs="Times New Roman"/>
        </w:rPr>
      </w:pPr>
      <w:bookmarkStart w:id="19" w:name="_ENREF_19"/>
      <w:r w:rsidRPr="00843A6A">
        <w:rPr>
          <w:rFonts w:ascii="Californian FB" w:hAnsi="Californian FB" w:cs="Times New Roman"/>
        </w:rPr>
        <w:t xml:space="preserve">Fisher, R., </w:t>
      </w:r>
      <w:r w:rsidR="00A37F76">
        <w:rPr>
          <w:rFonts w:ascii="Californian FB" w:hAnsi="Californian FB" w:cs="Times New Roman"/>
        </w:rPr>
        <w:t xml:space="preserve">W. </w:t>
      </w:r>
      <w:r w:rsidRPr="00843A6A">
        <w:rPr>
          <w:rFonts w:ascii="Californian FB" w:hAnsi="Californian FB" w:cs="Times New Roman"/>
        </w:rPr>
        <w:t>Ury</w:t>
      </w:r>
      <w:r w:rsidR="00A37F76">
        <w:rPr>
          <w:rFonts w:ascii="Californian FB" w:hAnsi="Californian FB" w:cs="Times New Roman"/>
        </w:rPr>
        <w:t>,</w:t>
      </w:r>
      <w:r w:rsidRPr="00843A6A">
        <w:rPr>
          <w:rFonts w:ascii="Californian FB" w:hAnsi="Californian FB" w:cs="Times New Roman"/>
        </w:rPr>
        <w:t xml:space="preserve"> &amp; </w:t>
      </w:r>
      <w:r w:rsidR="00A37F76">
        <w:rPr>
          <w:rFonts w:ascii="Californian FB" w:hAnsi="Californian FB" w:cs="Times New Roman"/>
        </w:rPr>
        <w:t xml:space="preserve">B. </w:t>
      </w:r>
      <w:r w:rsidRPr="00843A6A">
        <w:rPr>
          <w:rFonts w:ascii="Californian FB" w:hAnsi="Californian FB" w:cs="Times New Roman"/>
        </w:rPr>
        <w:t xml:space="preserve">Patton. </w:t>
      </w:r>
      <w:r w:rsidRPr="00843A6A">
        <w:rPr>
          <w:rFonts w:ascii="Californian FB" w:hAnsi="Californian FB" w:cs="Times New Roman"/>
          <w:i/>
        </w:rPr>
        <w:t>Getting to yes:  Negotiating agreement without giving in</w:t>
      </w:r>
      <w:r w:rsidR="00A37F76">
        <w:rPr>
          <w:rFonts w:ascii="Californian FB" w:hAnsi="Californian FB" w:cs="Times New Roman"/>
        </w:rPr>
        <w:t>. New York</w:t>
      </w:r>
      <w:r w:rsidRPr="00843A6A">
        <w:rPr>
          <w:rFonts w:ascii="Californian FB" w:hAnsi="Californian FB" w:cs="Times New Roman"/>
        </w:rPr>
        <w:t>: Penguin Books</w:t>
      </w:r>
      <w:r w:rsidR="00A37F76">
        <w:rPr>
          <w:rFonts w:ascii="Californian FB" w:hAnsi="Californian FB" w:cs="Times New Roman"/>
        </w:rPr>
        <w:t>, 1991</w:t>
      </w:r>
      <w:r w:rsidRPr="00843A6A">
        <w:rPr>
          <w:rFonts w:ascii="Californian FB" w:hAnsi="Californian FB" w:cs="Times New Roman"/>
        </w:rPr>
        <w:t>.</w:t>
      </w:r>
      <w:bookmarkEnd w:id="19"/>
    </w:p>
    <w:p w14:paraId="079C3B15" w14:textId="329EBE4C" w:rsidR="00485935" w:rsidRPr="00843A6A" w:rsidRDefault="00485935" w:rsidP="008C6A10">
      <w:pPr>
        <w:pStyle w:val="EndNoteBibliography"/>
        <w:ind w:left="720" w:hanging="720"/>
        <w:jc w:val="both"/>
        <w:rPr>
          <w:rFonts w:ascii="Californian FB" w:hAnsi="Californian FB" w:cs="Times New Roman"/>
        </w:rPr>
      </w:pPr>
      <w:bookmarkStart w:id="20" w:name="_ENREF_20"/>
      <w:r w:rsidRPr="00843A6A">
        <w:rPr>
          <w:rFonts w:ascii="Californian FB" w:hAnsi="Californian FB" w:cs="Times New Roman"/>
        </w:rPr>
        <w:t xml:space="preserve">Folger, R. </w:t>
      </w:r>
      <w:r w:rsidR="002A5B23">
        <w:rPr>
          <w:rFonts w:ascii="Californian FB" w:hAnsi="Californian FB" w:cs="Times New Roman"/>
        </w:rPr>
        <w:t>"</w:t>
      </w:r>
      <w:r w:rsidRPr="00843A6A">
        <w:rPr>
          <w:rFonts w:ascii="Californian FB" w:hAnsi="Californian FB" w:cs="Times New Roman"/>
        </w:rPr>
        <w:t>Distributive and procedur</w:t>
      </w:r>
      <w:r w:rsidR="002A5B23">
        <w:rPr>
          <w:rFonts w:ascii="Californian FB" w:hAnsi="Californian FB" w:cs="Times New Roman"/>
        </w:rPr>
        <w:t>al justice: Combined impact of 'voice'</w:t>
      </w:r>
      <w:r w:rsidRPr="00843A6A">
        <w:rPr>
          <w:rFonts w:ascii="Californian FB" w:hAnsi="Californian FB" w:cs="Times New Roman"/>
        </w:rPr>
        <w:t xml:space="preserve"> and improvement on experienced inequity.</w:t>
      </w:r>
      <w:r w:rsidR="002A5B23">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Journal of Pe</w:t>
      </w:r>
      <w:r w:rsidR="002A5B23">
        <w:rPr>
          <w:rFonts w:ascii="Californian FB" w:hAnsi="Californian FB" w:cs="Times New Roman"/>
          <w:i/>
        </w:rPr>
        <w:t>rsonality and Social Psychology</w:t>
      </w:r>
      <w:r w:rsidRPr="00843A6A">
        <w:rPr>
          <w:rFonts w:ascii="Californian FB" w:hAnsi="Californian FB" w:cs="Times New Roman"/>
          <w:i/>
        </w:rPr>
        <w:t xml:space="preserve"> </w:t>
      </w:r>
      <w:r w:rsidRPr="002A5B23">
        <w:rPr>
          <w:rFonts w:ascii="Californian FB" w:hAnsi="Californian FB" w:cs="Times New Roman"/>
        </w:rPr>
        <w:t>35</w:t>
      </w:r>
      <w:r w:rsidR="002A5B23">
        <w:rPr>
          <w:rFonts w:ascii="Californian FB" w:hAnsi="Californian FB" w:cs="Times New Roman"/>
        </w:rPr>
        <w:t>, no. 2</w:t>
      </w:r>
      <w:r w:rsidRPr="00843A6A">
        <w:rPr>
          <w:rFonts w:ascii="Californian FB" w:hAnsi="Californian FB" w:cs="Times New Roman"/>
        </w:rPr>
        <w:t xml:space="preserve"> </w:t>
      </w:r>
      <w:r w:rsidR="002A5B23">
        <w:rPr>
          <w:rFonts w:ascii="Californian FB" w:hAnsi="Californian FB" w:cs="Times New Roman"/>
        </w:rPr>
        <w:t>(1977):</w:t>
      </w:r>
      <w:r w:rsidRPr="00843A6A">
        <w:rPr>
          <w:rFonts w:ascii="Californian FB" w:hAnsi="Californian FB" w:cs="Times New Roman"/>
        </w:rPr>
        <w:t xml:space="preserve">108-119. </w:t>
      </w:r>
      <w:bookmarkEnd w:id="20"/>
    </w:p>
    <w:p w14:paraId="537C4EA8" w14:textId="519375DA" w:rsidR="00485935" w:rsidRPr="00843A6A" w:rsidRDefault="002A5B23" w:rsidP="008C6A10">
      <w:pPr>
        <w:pStyle w:val="EndNoteBibliography"/>
        <w:ind w:left="720" w:hanging="720"/>
        <w:jc w:val="both"/>
        <w:rPr>
          <w:rFonts w:ascii="Californian FB" w:hAnsi="Californian FB" w:cs="Times New Roman"/>
        </w:rPr>
      </w:pPr>
      <w:bookmarkStart w:id="21" w:name="_ENREF_21"/>
      <w:r>
        <w:rPr>
          <w:rFonts w:ascii="Californian FB" w:hAnsi="Californian FB" w:cs="Times New Roman"/>
        </w:rPr>
        <w:t>Folger, R., &amp; R. Cropanzano</w:t>
      </w:r>
      <w:r w:rsidR="00485935" w:rsidRPr="00843A6A">
        <w:rPr>
          <w:rFonts w:ascii="Californian FB" w:hAnsi="Californian FB" w:cs="Times New Roman"/>
        </w:rPr>
        <w:t xml:space="preserve">. </w:t>
      </w:r>
      <w:r w:rsidR="00485935" w:rsidRPr="00843A6A">
        <w:rPr>
          <w:rFonts w:ascii="Californian FB" w:hAnsi="Californian FB" w:cs="Times New Roman"/>
          <w:i/>
        </w:rPr>
        <w:t>Organizational justice and human resource management</w:t>
      </w:r>
      <w:r w:rsidR="00485935" w:rsidRPr="00843A6A">
        <w:rPr>
          <w:rFonts w:ascii="Californian FB" w:hAnsi="Californian FB" w:cs="Times New Roman"/>
        </w:rPr>
        <w:t>. Thousand Oaks, CA: Sage Publications</w:t>
      </w:r>
      <w:r>
        <w:rPr>
          <w:rFonts w:ascii="Californian FB" w:hAnsi="Californian FB" w:cs="Times New Roman"/>
        </w:rPr>
        <w:t xml:space="preserve">, </w:t>
      </w:r>
      <w:r w:rsidRPr="00843A6A">
        <w:rPr>
          <w:rFonts w:ascii="Californian FB" w:hAnsi="Californian FB" w:cs="Times New Roman"/>
        </w:rPr>
        <w:t>1998</w:t>
      </w:r>
      <w:r w:rsidR="00485935" w:rsidRPr="00843A6A">
        <w:rPr>
          <w:rFonts w:ascii="Californian FB" w:hAnsi="Californian FB" w:cs="Times New Roman"/>
        </w:rPr>
        <w:t>.</w:t>
      </w:r>
      <w:bookmarkEnd w:id="21"/>
    </w:p>
    <w:p w14:paraId="218A61E5" w14:textId="106CC710" w:rsidR="00485935" w:rsidRPr="00843A6A" w:rsidRDefault="00485935" w:rsidP="008C6A10">
      <w:pPr>
        <w:pStyle w:val="EndNoteBibliography"/>
        <w:ind w:left="720" w:hanging="720"/>
        <w:jc w:val="both"/>
        <w:rPr>
          <w:rFonts w:ascii="Californian FB" w:hAnsi="Californian FB" w:cs="Times New Roman"/>
        </w:rPr>
      </w:pPr>
      <w:bookmarkStart w:id="22" w:name="_ENREF_22"/>
      <w:r w:rsidRPr="00843A6A">
        <w:rPr>
          <w:rFonts w:ascii="Californian FB" w:hAnsi="Californian FB" w:cs="Times New Roman"/>
        </w:rPr>
        <w:t xml:space="preserve">Gelfand, M. J., </w:t>
      </w:r>
      <w:r w:rsidR="00A37F76">
        <w:rPr>
          <w:rFonts w:ascii="Californian FB" w:hAnsi="Californian FB" w:cs="Times New Roman"/>
        </w:rPr>
        <w:t>L. M. Leslie</w:t>
      </w:r>
      <w:r w:rsidRPr="00843A6A">
        <w:rPr>
          <w:rFonts w:ascii="Californian FB" w:hAnsi="Californian FB" w:cs="Times New Roman"/>
        </w:rPr>
        <w:t>, K</w:t>
      </w:r>
      <w:r w:rsidR="00A37F76">
        <w:rPr>
          <w:rFonts w:ascii="Californian FB" w:hAnsi="Californian FB" w:cs="Times New Roman"/>
        </w:rPr>
        <w:t>. K</w:t>
      </w:r>
      <w:r w:rsidRPr="00843A6A">
        <w:rPr>
          <w:rFonts w:ascii="Californian FB" w:hAnsi="Californian FB" w:cs="Times New Roman"/>
        </w:rPr>
        <w:t xml:space="preserve">eller, &amp; </w:t>
      </w:r>
      <w:r w:rsidR="00A37F76">
        <w:rPr>
          <w:rFonts w:ascii="Californian FB" w:hAnsi="Californian FB" w:cs="Times New Roman"/>
        </w:rPr>
        <w:t xml:space="preserve">C. K. W. </w:t>
      </w:r>
      <w:r w:rsidRPr="00843A6A">
        <w:rPr>
          <w:rFonts w:ascii="Californian FB" w:hAnsi="Californian FB" w:cs="Times New Roman"/>
        </w:rPr>
        <w:t>de Dreu</w:t>
      </w:r>
      <w:r w:rsidR="00A37F76">
        <w:rPr>
          <w:rFonts w:ascii="Californian FB" w:hAnsi="Californian FB" w:cs="Times New Roman"/>
        </w:rPr>
        <w:t>.</w:t>
      </w:r>
      <w:r w:rsidR="00F73AD5">
        <w:rPr>
          <w:rFonts w:ascii="Californian FB" w:hAnsi="Californian FB" w:cs="Times New Roman"/>
        </w:rPr>
        <w:t>"</w:t>
      </w:r>
      <w:r w:rsidRPr="00843A6A">
        <w:rPr>
          <w:rFonts w:ascii="Californian FB" w:hAnsi="Californian FB" w:cs="Times New Roman"/>
        </w:rPr>
        <w:t>Conflict cultures in organizations: How leaders shape conflict cultures and their organizational-level consequences.</w:t>
      </w:r>
      <w:r w:rsidR="00F73AD5">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Journal of Applied Psy</w:t>
      </w:r>
      <w:r w:rsidR="00F73AD5">
        <w:rPr>
          <w:rFonts w:ascii="Californian FB" w:hAnsi="Californian FB" w:cs="Times New Roman"/>
          <w:i/>
        </w:rPr>
        <w:t>chology</w:t>
      </w:r>
      <w:r w:rsidRPr="00843A6A">
        <w:rPr>
          <w:rFonts w:ascii="Californian FB" w:hAnsi="Californian FB" w:cs="Times New Roman"/>
          <w:i/>
        </w:rPr>
        <w:t xml:space="preserve"> </w:t>
      </w:r>
      <w:r w:rsidRPr="00F73AD5">
        <w:rPr>
          <w:rFonts w:ascii="Californian FB" w:hAnsi="Californian FB" w:cs="Times New Roman"/>
        </w:rPr>
        <w:t>97</w:t>
      </w:r>
      <w:r w:rsidRPr="00843A6A">
        <w:rPr>
          <w:rFonts w:ascii="Californian FB" w:hAnsi="Californian FB" w:cs="Times New Roman"/>
        </w:rPr>
        <w:t xml:space="preserve">, </w:t>
      </w:r>
      <w:r w:rsidR="00F73AD5">
        <w:rPr>
          <w:rFonts w:ascii="Californian FB" w:hAnsi="Californian FB" w:cs="Times New Roman"/>
        </w:rPr>
        <w:t>(2012):</w:t>
      </w:r>
      <w:r w:rsidRPr="00843A6A">
        <w:rPr>
          <w:rFonts w:ascii="Californian FB" w:hAnsi="Californian FB" w:cs="Times New Roman"/>
        </w:rPr>
        <w:t xml:space="preserve">1131-1147. </w:t>
      </w:r>
      <w:bookmarkEnd w:id="22"/>
    </w:p>
    <w:p w14:paraId="0FFAD8B7" w14:textId="74DA1687" w:rsidR="00485935" w:rsidRPr="00843A6A" w:rsidRDefault="00A37F76" w:rsidP="008C6A10">
      <w:pPr>
        <w:pStyle w:val="EndNoteBibliography"/>
        <w:ind w:left="720" w:hanging="720"/>
        <w:jc w:val="both"/>
        <w:rPr>
          <w:rFonts w:ascii="Californian FB" w:hAnsi="Californian FB" w:cs="Times New Roman"/>
        </w:rPr>
      </w:pPr>
      <w:bookmarkStart w:id="23" w:name="_ENREF_23"/>
      <w:r>
        <w:rPr>
          <w:rFonts w:ascii="Californian FB" w:hAnsi="Californian FB" w:cs="Times New Roman"/>
        </w:rPr>
        <w:t>Greenberg, J.</w:t>
      </w:r>
      <w:r w:rsidR="00485935" w:rsidRPr="00843A6A">
        <w:rPr>
          <w:rFonts w:ascii="Californian FB" w:hAnsi="Californian FB" w:cs="Times New Roman"/>
        </w:rPr>
        <w:t xml:space="preserve"> </w:t>
      </w:r>
      <w:r w:rsidR="00485935" w:rsidRPr="00A37F76">
        <w:rPr>
          <w:rFonts w:ascii="Californian FB" w:hAnsi="Californian FB" w:cs="Times New Roman"/>
          <w:i/>
        </w:rPr>
        <w:t>The social side of fairness: Interpersonal and informational classes of organizational justice</w:t>
      </w:r>
      <w:r w:rsidR="00485935" w:rsidRPr="00843A6A">
        <w:rPr>
          <w:rFonts w:ascii="Californian FB" w:hAnsi="Californian FB" w:cs="Times New Roman"/>
        </w:rPr>
        <w:t xml:space="preserve">. In R. Cropanzano (Ed.), </w:t>
      </w:r>
      <w:r w:rsidR="00485935" w:rsidRPr="00843A6A">
        <w:rPr>
          <w:rFonts w:ascii="Californian FB" w:hAnsi="Californian FB" w:cs="Times New Roman"/>
          <w:i/>
        </w:rPr>
        <w:t>Justice in the workplace: Approaching fairness in human resource management</w:t>
      </w:r>
      <w:r w:rsidR="00485935" w:rsidRPr="00843A6A">
        <w:rPr>
          <w:rFonts w:ascii="Californian FB" w:hAnsi="Californian FB" w:cs="Times New Roman"/>
        </w:rPr>
        <w:t xml:space="preserve"> (pp. 79-103). Hillsdale, NJ: Erlbaum</w:t>
      </w:r>
      <w:r>
        <w:rPr>
          <w:rFonts w:ascii="Californian FB" w:hAnsi="Californian FB" w:cs="Times New Roman"/>
        </w:rPr>
        <w:t>, 1993</w:t>
      </w:r>
      <w:r w:rsidR="00485935" w:rsidRPr="00843A6A">
        <w:rPr>
          <w:rFonts w:ascii="Californian FB" w:hAnsi="Californian FB" w:cs="Times New Roman"/>
        </w:rPr>
        <w:t>.</w:t>
      </w:r>
      <w:bookmarkEnd w:id="23"/>
    </w:p>
    <w:p w14:paraId="55962379" w14:textId="3F04CE5B" w:rsidR="00485935" w:rsidRPr="00843A6A" w:rsidRDefault="00485935" w:rsidP="008C6A10">
      <w:pPr>
        <w:pStyle w:val="EndNoteBibliography"/>
        <w:ind w:left="720" w:hanging="720"/>
        <w:jc w:val="both"/>
        <w:rPr>
          <w:rFonts w:ascii="Californian FB" w:hAnsi="Californian FB" w:cs="Times New Roman"/>
        </w:rPr>
      </w:pPr>
      <w:bookmarkStart w:id="24" w:name="_ENREF_24"/>
      <w:r w:rsidRPr="00843A6A">
        <w:rPr>
          <w:rFonts w:ascii="Californian FB" w:hAnsi="Californian FB" w:cs="Times New Roman"/>
        </w:rPr>
        <w:t xml:space="preserve">Harris, R. L., </w:t>
      </w:r>
      <w:r w:rsidR="00A37F76">
        <w:rPr>
          <w:rFonts w:ascii="Californian FB" w:hAnsi="Californian FB" w:cs="Times New Roman"/>
        </w:rPr>
        <w:t xml:space="preserve">G. L. </w:t>
      </w:r>
      <w:r w:rsidRPr="00843A6A">
        <w:rPr>
          <w:rFonts w:ascii="Californian FB" w:hAnsi="Californian FB" w:cs="Times New Roman"/>
        </w:rPr>
        <w:t>Archer</w:t>
      </w:r>
      <w:r w:rsidR="00A37F76">
        <w:rPr>
          <w:rFonts w:ascii="Californian FB" w:hAnsi="Californian FB" w:cs="Times New Roman"/>
        </w:rPr>
        <w:t xml:space="preserve"> </w:t>
      </w:r>
      <w:r w:rsidRPr="00843A6A">
        <w:rPr>
          <w:rFonts w:ascii="Californian FB" w:hAnsi="Californian FB" w:cs="Times New Roman"/>
        </w:rPr>
        <w:t xml:space="preserve">&amp; </w:t>
      </w:r>
      <w:r w:rsidR="00A37F76">
        <w:rPr>
          <w:rFonts w:ascii="Californian FB" w:hAnsi="Californian FB" w:cs="Times New Roman"/>
        </w:rPr>
        <w:t>B. K. Waltke</w:t>
      </w:r>
      <w:r w:rsidRPr="00843A6A">
        <w:rPr>
          <w:rFonts w:ascii="Californian FB" w:hAnsi="Californian FB" w:cs="Times New Roman"/>
        </w:rPr>
        <w:t xml:space="preserve">. </w:t>
      </w:r>
      <w:r w:rsidRPr="00843A6A">
        <w:rPr>
          <w:rFonts w:ascii="Californian FB" w:hAnsi="Californian FB" w:cs="Times New Roman"/>
          <w:i/>
        </w:rPr>
        <w:t xml:space="preserve">Theological </w:t>
      </w:r>
      <w:r w:rsidR="00A37F76">
        <w:rPr>
          <w:rFonts w:ascii="Californian FB" w:hAnsi="Californian FB" w:cs="Times New Roman"/>
          <w:i/>
        </w:rPr>
        <w:t>W</w:t>
      </w:r>
      <w:r w:rsidRPr="00843A6A">
        <w:rPr>
          <w:rFonts w:ascii="Californian FB" w:hAnsi="Californian FB" w:cs="Times New Roman"/>
          <w:i/>
        </w:rPr>
        <w:t>ordbook of the Old Testament</w:t>
      </w:r>
      <w:r w:rsidRPr="00843A6A">
        <w:rPr>
          <w:rFonts w:ascii="Californian FB" w:hAnsi="Californian FB" w:cs="Times New Roman"/>
        </w:rPr>
        <w:t xml:space="preserve"> (Vol. 1-2). Chicago, IL: Moody Press</w:t>
      </w:r>
      <w:r w:rsidR="00A37F76">
        <w:rPr>
          <w:rFonts w:ascii="Californian FB" w:hAnsi="Californian FB" w:cs="Times New Roman"/>
        </w:rPr>
        <w:t>, 1980</w:t>
      </w:r>
      <w:r w:rsidRPr="00843A6A">
        <w:rPr>
          <w:rFonts w:ascii="Californian FB" w:hAnsi="Californian FB" w:cs="Times New Roman"/>
        </w:rPr>
        <w:t>.</w:t>
      </w:r>
      <w:bookmarkEnd w:id="24"/>
    </w:p>
    <w:p w14:paraId="265D6BAD" w14:textId="749FA511" w:rsidR="00485935" w:rsidRPr="00843A6A" w:rsidRDefault="00A37F76" w:rsidP="008C6A10">
      <w:pPr>
        <w:pStyle w:val="EndNoteBibliography"/>
        <w:ind w:left="720" w:hanging="720"/>
        <w:jc w:val="both"/>
        <w:rPr>
          <w:rFonts w:ascii="Californian FB" w:hAnsi="Californian FB" w:cs="Times New Roman"/>
        </w:rPr>
      </w:pPr>
      <w:bookmarkStart w:id="25" w:name="_ENREF_25"/>
      <w:r>
        <w:rPr>
          <w:rFonts w:ascii="Californian FB" w:hAnsi="Californian FB" w:cs="Times New Roman"/>
        </w:rPr>
        <w:t>Jehn, K. A</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A quantitative analysis of conflict types and dimensions in organizational groups.</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A</w:t>
      </w:r>
      <w:r>
        <w:rPr>
          <w:rFonts w:ascii="Californian FB" w:hAnsi="Californian FB" w:cs="Times New Roman"/>
          <w:i/>
        </w:rPr>
        <w:t>dministrative Science Quarterly</w:t>
      </w:r>
      <w:r w:rsidR="00485935" w:rsidRPr="00A37F76">
        <w:rPr>
          <w:rFonts w:ascii="Californian FB" w:hAnsi="Californian FB" w:cs="Times New Roman"/>
        </w:rPr>
        <w:t xml:space="preserve"> 42</w:t>
      </w:r>
      <w:r w:rsidR="00485935" w:rsidRPr="00843A6A">
        <w:rPr>
          <w:rFonts w:ascii="Californian FB" w:hAnsi="Californian FB" w:cs="Times New Roman"/>
        </w:rPr>
        <w:t xml:space="preserve"> </w:t>
      </w:r>
      <w:r w:rsidRPr="00843A6A">
        <w:rPr>
          <w:rFonts w:ascii="Californian FB" w:hAnsi="Californian FB" w:cs="Times New Roman"/>
        </w:rPr>
        <w:t>(1997)</w:t>
      </w:r>
      <w:r>
        <w:rPr>
          <w:rFonts w:ascii="Californian FB" w:hAnsi="Californian FB" w:cs="Times New Roman"/>
        </w:rPr>
        <w:t>:</w:t>
      </w:r>
      <w:r w:rsidR="00485935" w:rsidRPr="00843A6A">
        <w:rPr>
          <w:rFonts w:ascii="Californian FB" w:hAnsi="Californian FB" w:cs="Times New Roman"/>
        </w:rPr>
        <w:t xml:space="preserve">530-557. </w:t>
      </w:r>
      <w:bookmarkEnd w:id="25"/>
    </w:p>
    <w:p w14:paraId="7E24C18E" w14:textId="0E7F5BD6" w:rsidR="00485935" w:rsidRPr="00843A6A" w:rsidRDefault="00F73AD5" w:rsidP="008C6A10">
      <w:pPr>
        <w:pStyle w:val="EndNoteBibliography"/>
        <w:ind w:left="720" w:hanging="720"/>
        <w:jc w:val="both"/>
        <w:rPr>
          <w:rFonts w:ascii="Californian FB" w:hAnsi="Californian FB" w:cs="Times New Roman"/>
        </w:rPr>
      </w:pPr>
      <w:bookmarkStart w:id="26" w:name="_ENREF_26"/>
      <w:r>
        <w:rPr>
          <w:rFonts w:ascii="Californian FB" w:hAnsi="Californian FB" w:cs="Times New Roman"/>
        </w:rPr>
        <w:t xml:space="preserve">Karam, E. P., J. Hu, R. B. Davison, M. Juravich, J. D. Nahrgang, S. E. Humphrey, &amp; </w:t>
      </w:r>
      <w:r w:rsidRPr="00843A6A">
        <w:rPr>
          <w:rFonts w:ascii="Californian FB" w:hAnsi="Californian FB" w:cs="Times New Roman"/>
        </w:rPr>
        <w:t>D. S.</w:t>
      </w:r>
      <w:r>
        <w:rPr>
          <w:rFonts w:ascii="Californian FB" w:hAnsi="Californian FB" w:cs="Times New Roman"/>
        </w:rPr>
        <w:t xml:space="preserve"> DeRue</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Illuminating the ‘face’of justice: A meta‐analytic examination of leadership and organizational justice.</w:t>
      </w:r>
      <w:r>
        <w:rPr>
          <w:rFonts w:ascii="Californian FB" w:hAnsi="Californian FB" w:cs="Times New Roman"/>
        </w:rPr>
        <w:t>"</w:t>
      </w:r>
      <w:r w:rsidR="00485935" w:rsidRPr="00843A6A">
        <w:rPr>
          <w:rFonts w:ascii="Californian FB" w:hAnsi="Californian FB" w:cs="Times New Roman"/>
        </w:rPr>
        <w:t xml:space="preserve"> </w:t>
      </w:r>
      <w:r>
        <w:rPr>
          <w:rFonts w:ascii="Californian FB" w:hAnsi="Californian FB" w:cs="Times New Roman"/>
          <w:i/>
        </w:rPr>
        <w:t>Journal of Management Studies</w:t>
      </w:r>
      <w:r w:rsidR="00485935" w:rsidRPr="00F73AD5">
        <w:rPr>
          <w:rFonts w:ascii="Californian FB" w:hAnsi="Californian FB" w:cs="Times New Roman"/>
        </w:rPr>
        <w:t xml:space="preserve"> 56</w:t>
      </w:r>
      <w:r>
        <w:rPr>
          <w:rFonts w:ascii="Californian FB" w:hAnsi="Californian FB" w:cs="Times New Roman"/>
        </w:rPr>
        <w:t>, no 1 (2019):</w:t>
      </w:r>
      <w:r w:rsidR="00485935" w:rsidRPr="00843A6A">
        <w:rPr>
          <w:rFonts w:ascii="Californian FB" w:hAnsi="Californian FB" w:cs="Times New Roman"/>
        </w:rPr>
        <w:t xml:space="preserve">134-171. </w:t>
      </w:r>
      <w:bookmarkEnd w:id="26"/>
    </w:p>
    <w:p w14:paraId="3A1124AA" w14:textId="0C12D890" w:rsidR="00485935" w:rsidRPr="00843A6A" w:rsidRDefault="00485935" w:rsidP="008C6A10">
      <w:pPr>
        <w:pStyle w:val="EndNoteBibliography"/>
        <w:ind w:left="720" w:hanging="720"/>
        <w:jc w:val="both"/>
        <w:rPr>
          <w:rFonts w:ascii="Californian FB" w:hAnsi="Californian FB" w:cs="Times New Roman"/>
        </w:rPr>
      </w:pPr>
      <w:bookmarkStart w:id="27" w:name="_ENREF_27"/>
      <w:r w:rsidRPr="00843A6A">
        <w:rPr>
          <w:rFonts w:ascii="Californian FB" w:hAnsi="Californian FB" w:cs="Times New Roman"/>
        </w:rPr>
        <w:t xml:space="preserve">Kittel, G., &amp; </w:t>
      </w:r>
      <w:r w:rsidR="00A37F76">
        <w:rPr>
          <w:rFonts w:ascii="Californian FB" w:hAnsi="Californian FB" w:cs="Times New Roman"/>
        </w:rPr>
        <w:t xml:space="preserve">G. </w:t>
      </w:r>
      <w:r w:rsidR="00530776">
        <w:rPr>
          <w:rFonts w:ascii="Californian FB" w:hAnsi="Californian FB" w:cs="Times New Roman"/>
        </w:rPr>
        <w:t>Fri</w:t>
      </w:r>
      <w:r w:rsidRPr="00843A6A">
        <w:rPr>
          <w:rFonts w:ascii="Californian FB" w:hAnsi="Californian FB" w:cs="Times New Roman"/>
        </w:rPr>
        <w:t xml:space="preserve">edrich </w:t>
      </w:r>
      <w:r w:rsidRPr="00843A6A">
        <w:rPr>
          <w:rFonts w:ascii="Californian FB" w:hAnsi="Californian FB" w:cs="Times New Roman"/>
          <w:i/>
        </w:rPr>
        <w:t>Theological dictionary of the New Testament: Abridged in one volume</w:t>
      </w:r>
      <w:r w:rsidRPr="00843A6A">
        <w:rPr>
          <w:rFonts w:ascii="Californian FB" w:hAnsi="Californian FB" w:cs="Times New Roman"/>
        </w:rPr>
        <w:t xml:space="preserve"> (G. W. Bromily, Trans.). Grand Rapids, MI: Eerdmans</w:t>
      </w:r>
      <w:r w:rsidR="00A37F76">
        <w:rPr>
          <w:rFonts w:ascii="Californian FB" w:hAnsi="Californian FB" w:cs="Times New Roman"/>
        </w:rPr>
        <w:t>, 1985</w:t>
      </w:r>
      <w:r w:rsidRPr="00843A6A">
        <w:rPr>
          <w:rFonts w:ascii="Californian FB" w:hAnsi="Californian FB" w:cs="Times New Roman"/>
        </w:rPr>
        <w:t>.</w:t>
      </w:r>
      <w:bookmarkEnd w:id="27"/>
    </w:p>
    <w:p w14:paraId="22EC3E44" w14:textId="47561AAE" w:rsidR="00485935" w:rsidRPr="00843A6A" w:rsidRDefault="00485935" w:rsidP="008C6A10">
      <w:pPr>
        <w:pStyle w:val="EndNoteBibliography"/>
        <w:ind w:left="720" w:hanging="720"/>
        <w:jc w:val="both"/>
        <w:rPr>
          <w:rFonts w:ascii="Californian FB" w:hAnsi="Californian FB" w:cs="Times New Roman"/>
        </w:rPr>
      </w:pPr>
      <w:bookmarkStart w:id="28" w:name="_ENREF_28"/>
      <w:r w:rsidRPr="00843A6A">
        <w:rPr>
          <w:rFonts w:ascii="Californian FB" w:hAnsi="Californian FB" w:cs="Times New Roman"/>
        </w:rPr>
        <w:t xml:space="preserve">Korsgaard, M. A., </w:t>
      </w:r>
      <w:r w:rsidR="0061082D">
        <w:rPr>
          <w:rFonts w:ascii="Californian FB" w:hAnsi="Californian FB" w:cs="Times New Roman"/>
        </w:rPr>
        <w:t xml:space="preserve">D. M. </w:t>
      </w:r>
      <w:r w:rsidRPr="00843A6A">
        <w:rPr>
          <w:rFonts w:ascii="Californian FB" w:hAnsi="Californian FB" w:cs="Times New Roman"/>
        </w:rPr>
        <w:t xml:space="preserve">Schweiger, &amp; </w:t>
      </w:r>
      <w:r w:rsidR="0061082D">
        <w:rPr>
          <w:rFonts w:ascii="Californian FB" w:hAnsi="Californian FB" w:cs="Times New Roman"/>
        </w:rPr>
        <w:t xml:space="preserve">H. J. </w:t>
      </w:r>
      <w:r w:rsidRPr="00843A6A">
        <w:rPr>
          <w:rFonts w:ascii="Californian FB" w:hAnsi="Californian FB" w:cs="Times New Roman"/>
        </w:rPr>
        <w:t>Sapienza</w:t>
      </w:r>
      <w:r w:rsidR="0061082D">
        <w:rPr>
          <w:rFonts w:ascii="Californian FB" w:hAnsi="Californian FB" w:cs="Times New Roman"/>
        </w:rPr>
        <w:t>. "</w:t>
      </w:r>
      <w:r w:rsidRPr="00843A6A">
        <w:rPr>
          <w:rFonts w:ascii="Californian FB" w:hAnsi="Californian FB" w:cs="Times New Roman"/>
        </w:rPr>
        <w:t>Building commitment, attachment, and trust in strategic decision-making teams: The role of procedural justice.</w:t>
      </w:r>
      <w:r w:rsidR="0061082D">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Th</w:t>
      </w:r>
      <w:r w:rsidR="0061082D">
        <w:rPr>
          <w:rFonts w:ascii="Californian FB" w:hAnsi="Californian FB" w:cs="Times New Roman"/>
          <w:i/>
        </w:rPr>
        <w:t>e Academy of Management Journal</w:t>
      </w:r>
      <w:r w:rsidRPr="0061082D">
        <w:rPr>
          <w:rFonts w:ascii="Californian FB" w:hAnsi="Californian FB" w:cs="Times New Roman"/>
        </w:rPr>
        <w:t xml:space="preserve"> 38</w:t>
      </w:r>
      <w:r w:rsidRPr="00843A6A">
        <w:rPr>
          <w:rFonts w:ascii="Californian FB" w:hAnsi="Californian FB" w:cs="Times New Roman"/>
        </w:rPr>
        <w:t xml:space="preserve"> </w:t>
      </w:r>
      <w:r w:rsidR="0061082D">
        <w:rPr>
          <w:rFonts w:ascii="Californian FB" w:hAnsi="Californian FB" w:cs="Times New Roman"/>
        </w:rPr>
        <w:t>(1995):</w:t>
      </w:r>
      <w:r w:rsidRPr="00843A6A">
        <w:rPr>
          <w:rFonts w:ascii="Californian FB" w:hAnsi="Californian FB" w:cs="Times New Roman"/>
        </w:rPr>
        <w:t xml:space="preserve">60-84. </w:t>
      </w:r>
      <w:bookmarkEnd w:id="28"/>
    </w:p>
    <w:p w14:paraId="7C014E48" w14:textId="53EFABD1" w:rsidR="00485935" w:rsidRPr="00843A6A" w:rsidRDefault="00381352" w:rsidP="008C6A10">
      <w:pPr>
        <w:pStyle w:val="EndNoteBibliography"/>
        <w:ind w:left="720" w:hanging="720"/>
        <w:jc w:val="both"/>
        <w:rPr>
          <w:rFonts w:ascii="Californian FB" w:hAnsi="Californian FB" w:cs="Times New Roman"/>
        </w:rPr>
      </w:pPr>
      <w:bookmarkStart w:id="29" w:name="_ENREF_29"/>
      <w:r>
        <w:rPr>
          <w:rFonts w:ascii="Californian FB" w:hAnsi="Californian FB" w:cs="Times New Roman"/>
        </w:rPr>
        <w:t xml:space="preserve">Lind, E. A. </w:t>
      </w:r>
      <w:r w:rsidR="00485935" w:rsidRPr="00381352">
        <w:rPr>
          <w:rFonts w:ascii="Californian FB" w:hAnsi="Californian FB" w:cs="Times New Roman"/>
          <w:i/>
        </w:rPr>
        <w:t>Fairness heuristic theory: Justice judgments as pivotal cognitions in organizational relations</w:t>
      </w:r>
      <w:r w:rsidR="00485935" w:rsidRPr="00843A6A">
        <w:rPr>
          <w:rFonts w:ascii="Californian FB" w:hAnsi="Californian FB" w:cs="Times New Roman"/>
        </w:rPr>
        <w:t xml:space="preserve">. In J. Greenberg &amp; R. Cropanzano (Eds.), </w:t>
      </w:r>
      <w:r w:rsidR="00485935" w:rsidRPr="00843A6A">
        <w:rPr>
          <w:rFonts w:ascii="Californian FB" w:hAnsi="Californian FB" w:cs="Times New Roman"/>
          <w:i/>
        </w:rPr>
        <w:t>Advances in organizational justice</w:t>
      </w:r>
      <w:r w:rsidR="00485935" w:rsidRPr="00843A6A">
        <w:rPr>
          <w:rFonts w:ascii="Californian FB" w:hAnsi="Californian FB" w:cs="Times New Roman"/>
        </w:rPr>
        <w:t xml:space="preserve"> (Vol. 56, pp. 56-88). Stanford, CA: Stanford University Press</w:t>
      </w:r>
      <w:r>
        <w:rPr>
          <w:rFonts w:ascii="Californian FB" w:hAnsi="Californian FB" w:cs="Times New Roman"/>
        </w:rPr>
        <w:t>, 2001</w:t>
      </w:r>
      <w:r w:rsidR="00485935" w:rsidRPr="00843A6A">
        <w:rPr>
          <w:rFonts w:ascii="Californian FB" w:hAnsi="Californian FB" w:cs="Times New Roman"/>
        </w:rPr>
        <w:t>.</w:t>
      </w:r>
      <w:bookmarkEnd w:id="29"/>
    </w:p>
    <w:p w14:paraId="2386D83C" w14:textId="596452C7" w:rsidR="00485935" w:rsidRPr="00843A6A" w:rsidRDefault="00485935" w:rsidP="008C6A10">
      <w:pPr>
        <w:pStyle w:val="EndNoteBibliography"/>
        <w:ind w:left="720" w:hanging="720"/>
        <w:jc w:val="both"/>
        <w:rPr>
          <w:rFonts w:ascii="Californian FB" w:hAnsi="Californian FB" w:cs="Times New Roman"/>
        </w:rPr>
      </w:pPr>
      <w:bookmarkStart w:id="30" w:name="_ENREF_30"/>
      <w:r w:rsidRPr="00843A6A">
        <w:rPr>
          <w:rFonts w:ascii="Californian FB" w:hAnsi="Californian FB" w:cs="Times New Roman"/>
        </w:rPr>
        <w:t xml:space="preserve">Lind, E. A., &amp; </w:t>
      </w:r>
      <w:r w:rsidR="0061082D" w:rsidRPr="00843A6A">
        <w:rPr>
          <w:rFonts w:ascii="Californian FB" w:hAnsi="Californian FB" w:cs="Times New Roman"/>
        </w:rPr>
        <w:t>T. R.</w:t>
      </w:r>
      <w:r w:rsidR="0061082D">
        <w:rPr>
          <w:rFonts w:ascii="Californian FB" w:hAnsi="Californian FB" w:cs="Times New Roman"/>
        </w:rPr>
        <w:t xml:space="preserve"> </w:t>
      </w:r>
      <w:r w:rsidRPr="00843A6A">
        <w:rPr>
          <w:rFonts w:ascii="Californian FB" w:hAnsi="Californian FB" w:cs="Times New Roman"/>
        </w:rPr>
        <w:t xml:space="preserve">Tyler. </w:t>
      </w:r>
      <w:r w:rsidRPr="00843A6A">
        <w:rPr>
          <w:rFonts w:ascii="Californian FB" w:hAnsi="Californian FB" w:cs="Times New Roman"/>
          <w:i/>
        </w:rPr>
        <w:t>The social psychology of procedural justice</w:t>
      </w:r>
      <w:r w:rsidR="0061082D">
        <w:rPr>
          <w:rFonts w:ascii="Californian FB" w:hAnsi="Californian FB" w:cs="Times New Roman"/>
        </w:rPr>
        <w:t>. n.p.</w:t>
      </w:r>
      <w:r w:rsidRPr="00843A6A">
        <w:rPr>
          <w:rFonts w:ascii="Californian FB" w:hAnsi="Californian FB" w:cs="Times New Roman"/>
        </w:rPr>
        <w:t xml:space="preserve"> Plenum Publishing Corporation</w:t>
      </w:r>
      <w:r w:rsidR="0061082D">
        <w:rPr>
          <w:rFonts w:ascii="Californian FB" w:hAnsi="Californian FB" w:cs="Times New Roman"/>
        </w:rPr>
        <w:t>, 1988</w:t>
      </w:r>
      <w:r w:rsidRPr="00843A6A">
        <w:rPr>
          <w:rFonts w:ascii="Californian FB" w:hAnsi="Californian FB" w:cs="Times New Roman"/>
        </w:rPr>
        <w:t>.</w:t>
      </w:r>
      <w:bookmarkEnd w:id="30"/>
    </w:p>
    <w:p w14:paraId="46B86708" w14:textId="482C6486" w:rsidR="00485935" w:rsidRPr="00843A6A" w:rsidRDefault="00485935" w:rsidP="008C6A10">
      <w:pPr>
        <w:pStyle w:val="EndNoteBibliography"/>
        <w:ind w:left="720" w:hanging="720"/>
        <w:jc w:val="both"/>
        <w:rPr>
          <w:rFonts w:ascii="Californian FB" w:hAnsi="Californian FB" w:cs="Times New Roman"/>
        </w:rPr>
      </w:pPr>
      <w:bookmarkStart w:id="31" w:name="_ENREF_31"/>
      <w:r w:rsidRPr="00843A6A">
        <w:rPr>
          <w:rFonts w:ascii="Californian FB" w:hAnsi="Californian FB" w:cs="Times New Roman"/>
        </w:rPr>
        <w:t xml:space="preserve">Meyer, J. P., &amp; </w:t>
      </w:r>
      <w:r w:rsidR="0061082D" w:rsidRPr="00843A6A">
        <w:rPr>
          <w:rFonts w:ascii="Californian FB" w:hAnsi="Californian FB" w:cs="Times New Roman"/>
        </w:rPr>
        <w:t>N. J.</w:t>
      </w:r>
      <w:r w:rsidR="0061082D">
        <w:rPr>
          <w:rFonts w:ascii="Californian FB" w:hAnsi="Californian FB" w:cs="Times New Roman"/>
        </w:rPr>
        <w:t xml:space="preserve"> Allen</w:t>
      </w:r>
      <w:r w:rsidRPr="00843A6A">
        <w:rPr>
          <w:rFonts w:ascii="Californian FB" w:hAnsi="Californian FB" w:cs="Times New Roman"/>
        </w:rPr>
        <w:t xml:space="preserve">. </w:t>
      </w:r>
      <w:r w:rsidR="0061082D">
        <w:rPr>
          <w:rFonts w:ascii="Californian FB" w:hAnsi="Californian FB" w:cs="Times New Roman"/>
        </w:rPr>
        <w:t>"</w:t>
      </w:r>
      <w:r w:rsidRPr="00843A6A">
        <w:rPr>
          <w:rFonts w:ascii="Californian FB" w:hAnsi="Californian FB" w:cs="Times New Roman"/>
        </w:rPr>
        <w:t>A three-component conceptualization of organizational commitment.</w:t>
      </w:r>
      <w:r w:rsidR="0061082D">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H</w:t>
      </w:r>
      <w:r w:rsidR="0061082D">
        <w:rPr>
          <w:rFonts w:ascii="Californian FB" w:hAnsi="Californian FB" w:cs="Times New Roman"/>
          <w:i/>
        </w:rPr>
        <w:t>uman Resource Management Review</w:t>
      </w:r>
      <w:r w:rsidRPr="0061082D">
        <w:rPr>
          <w:rFonts w:ascii="Californian FB" w:hAnsi="Californian FB" w:cs="Times New Roman"/>
        </w:rPr>
        <w:t xml:space="preserve"> 1</w:t>
      </w:r>
      <w:r w:rsidRPr="00843A6A">
        <w:rPr>
          <w:rFonts w:ascii="Californian FB" w:hAnsi="Californian FB" w:cs="Times New Roman"/>
        </w:rPr>
        <w:t xml:space="preserve"> </w:t>
      </w:r>
      <w:r w:rsidR="0061082D">
        <w:rPr>
          <w:rFonts w:ascii="Californian FB" w:hAnsi="Californian FB" w:cs="Times New Roman"/>
        </w:rPr>
        <w:t xml:space="preserve">(1991) </w:t>
      </w:r>
      <w:r w:rsidRPr="00843A6A">
        <w:rPr>
          <w:rFonts w:ascii="Californian FB" w:hAnsi="Californian FB" w:cs="Times New Roman"/>
        </w:rPr>
        <w:t xml:space="preserve">61-89. </w:t>
      </w:r>
      <w:bookmarkEnd w:id="31"/>
    </w:p>
    <w:p w14:paraId="33368A04" w14:textId="153FFC95" w:rsidR="00485935" w:rsidRPr="00843A6A" w:rsidRDefault="0061082D" w:rsidP="008C6A10">
      <w:pPr>
        <w:pStyle w:val="EndNoteBibliography"/>
        <w:ind w:left="720" w:hanging="720"/>
        <w:jc w:val="both"/>
        <w:rPr>
          <w:rFonts w:ascii="Californian FB" w:hAnsi="Californian FB" w:cs="Times New Roman"/>
        </w:rPr>
      </w:pPr>
      <w:bookmarkStart w:id="32" w:name="_ENREF_32"/>
      <w:r>
        <w:rPr>
          <w:rFonts w:ascii="Californian FB" w:hAnsi="Californian FB" w:cs="Times New Roman"/>
        </w:rPr>
        <w:t>Miller, D. T., &amp; M. Ross. "</w:t>
      </w:r>
      <w:r w:rsidR="00485935" w:rsidRPr="00843A6A">
        <w:rPr>
          <w:rFonts w:ascii="Californian FB" w:hAnsi="Californian FB" w:cs="Times New Roman"/>
        </w:rPr>
        <w:t>Self-serving biases in the attribution of causality: Fact or fiction.</w:t>
      </w:r>
      <w:r>
        <w:rPr>
          <w:rFonts w:ascii="Californian FB" w:hAnsi="Californian FB" w:cs="Times New Roman"/>
        </w:rPr>
        <w:t>"</w:t>
      </w:r>
      <w:r w:rsidR="00485935" w:rsidRPr="00843A6A">
        <w:rPr>
          <w:rFonts w:ascii="Californian FB" w:hAnsi="Californian FB" w:cs="Times New Roman"/>
        </w:rPr>
        <w:t xml:space="preserve"> </w:t>
      </w:r>
      <w:r>
        <w:rPr>
          <w:rFonts w:ascii="Californian FB" w:hAnsi="Californian FB" w:cs="Times New Roman"/>
          <w:i/>
        </w:rPr>
        <w:t>Psychological Bulletin</w:t>
      </w:r>
      <w:r w:rsidR="00485935" w:rsidRPr="0061082D">
        <w:rPr>
          <w:rFonts w:ascii="Californian FB" w:hAnsi="Californian FB" w:cs="Times New Roman"/>
        </w:rPr>
        <w:t xml:space="preserve"> 82</w:t>
      </w:r>
      <w:r w:rsidR="00485935" w:rsidRPr="00843A6A">
        <w:rPr>
          <w:rFonts w:ascii="Californian FB" w:hAnsi="Californian FB" w:cs="Times New Roman"/>
        </w:rPr>
        <w:t xml:space="preserve"> </w:t>
      </w:r>
      <w:r>
        <w:rPr>
          <w:rFonts w:ascii="Californian FB" w:hAnsi="Californian FB" w:cs="Times New Roman"/>
        </w:rPr>
        <w:t>(1975):</w:t>
      </w:r>
      <w:r w:rsidR="00485935" w:rsidRPr="00843A6A">
        <w:rPr>
          <w:rFonts w:ascii="Californian FB" w:hAnsi="Californian FB" w:cs="Times New Roman"/>
        </w:rPr>
        <w:t xml:space="preserve">213-225. </w:t>
      </w:r>
      <w:bookmarkEnd w:id="32"/>
    </w:p>
    <w:p w14:paraId="595E24EE" w14:textId="37B48DFD" w:rsidR="00485935" w:rsidRPr="00843A6A" w:rsidRDefault="0061082D" w:rsidP="008C6A10">
      <w:pPr>
        <w:pStyle w:val="EndNoteBibliography"/>
        <w:ind w:left="720" w:hanging="720"/>
        <w:jc w:val="both"/>
        <w:rPr>
          <w:rFonts w:ascii="Californian FB" w:hAnsi="Californian FB" w:cs="Times New Roman"/>
        </w:rPr>
      </w:pPr>
      <w:bookmarkStart w:id="33" w:name="_ENREF_33"/>
      <w:r>
        <w:rPr>
          <w:rFonts w:ascii="Californian FB" w:hAnsi="Californian FB" w:cs="Times New Roman"/>
        </w:rPr>
        <w:t>Nadiri, H., &amp; C. Tanova</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An investigation of the role of justice in turnover intentions, job satisfaction, and organizational citizenship behavior in hospitality industry.</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International Jo</w:t>
      </w:r>
      <w:r>
        <w:rPr>
          <w:rFonts w:ascii="Californian FB" w:hAnsi="Californian FB" w:cs="Times New Roman"/>
          <w:i/>
        </w:rPr>
        <w:t>urnal of Hospitality Management</w:t>
      </w:r>
      <w:r w:rsidR="00485935" w:rsidRPr="00843A6A">
        <w:rPr>
          <w:rFonts w:ascii="Californian FB" w:hAnsi="Californian FB" w:cs="Times New Roman"/>
          <w:i/>
        </w:rPr>
        <w:t xml:space="preserve"> </w:t>
      </w:r>
      <w:r w:rsidR="00485935" w:rsidRPr="0061082D">
        <w:rPr>
          <w:rFonts w:ascii="Californian FB" w:hAnsi="Californian FB" w:cs="Times New Roman"/>
        </w:rPr>
        <w:t xml:space="preserve">29 </w:t>
      </w:r>
      <w:r>
        <w:rPr>
          <w:rFonts w:ascii="Californian FB" w:hAnsi="Californian FB" w:cs="Times New Roman"/>
        </w:rPr>
        <w:t>(2010):</w:t>
      </w:r>
      <w:r w:rsidR="00485935" w:rsidRPr="00843A6A">
        <w:rPr>
          <w:rFonts w:ascii="Californian FB" w:hAnsi="Californian FB" w:cs="Times New Roman"/>
        </w:rPr>
        <w:t xml:space="preserve">33-41. </w:t>
      </w:r>
      <w:bookmarkEnd w:id="33"/>
    </w:p>
    <w:p w14:paraId="392FF83A" w14:textId="2C433E3D" w:rsidR="00485935" w:rsidRPr="00843A6A" w:rsidRDefault="0061082D" w:rsidP="008C6A10">
      <w:pPr>
        <w:pStyle w:val="EndNoteBibliography"/>
        <w:ind w:left="720" w:hanging="720"/>
        <w:jc w:val="both"/>
        <w:rPr>
          <w:rFonts w:ascii="Californian FB" w:hAnsi="Californian FB" w:cs="Times New Roman"/>
        </w:rPr>
      </w:pPr>
      <w:bookmarkStart w:id="34" w:name="_ENREF_34"/>
      <w:r>
        <w:rPr>
          <w:rFonts w:ascii="Californian FB" w:hAnsi="Californian FB" w:cs="Times New Roman"/>
        </w:rPr>
        <w:t xml:space="preserve">Okimoto, T. G., M. Wenzel, </w:t>
      </w:r>
      <w:r w:rsidR="00485935" w:rsidRPr="00843A6A">
        <w:rPr>
          <w:rFonts w:ascii="Californian FB" w:hAnsi="Californian FB" w:cs="Times New Roman"/>
        </w:rPr>
        <w:t xml:space="preserve">&amp; </w:t>
      </w:r>
      <w:r>
        <w:rPr>
          <w:rFonts w:ascii="Californian FB" w:hAnsi="Californian FB" w:cs="Times New Roman"/>
        </w:rPr>
        <w:t xml:space="preserve">K. </w:t>
      </w:r>
      <w:r w:rsidR="00485935" w:rsidRPr="00843A6A">
        <w:rPr>
          <w:rFonts w:ascii="Californian FB" w:hAnsi="Californian FB" w:cs="Times New Roman"/>
        </w:rPr>
        <w:t xml:space="preserve">Hedrick. </w:t>
      </w:r>
      <w:r>
        <w:rPr>
          <w:rFonts w:ascii="Californian FB" w:hAnsi="Californian FB" w:cs="Times New Roman"/>
        </w:rPr>
        <w:t>"</w:t>
      </w:r>
      <w:r w:rsidR="00485935" w:rsidRPr="00843A6A">
        <w:rPr>
          <w:rFonts w:ascii="Californian FB" w:hAnsi="Californian FB" w:cs="Times New Roman"/>
        </w:rPr>
        <w:t>Refusing to apologize can have psychological benefits (and we issue no mea culpa for this research finding).</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European Journal of Social Psycholo</w:t>
      </w:r>
      <w:r>
        <w:rPr>
          <w:rFonts w:ascii="Californian FB" w:hAnsi="Californian FB" w:cs="Times New Roman"/>
          <w:i/>
        </w:rPr>
        <w:t>gy</w:t>
      </w:r>
      <w:r w:rsidR="00485935" w:rsidRPr="00843A6A">
        <w:rPr>
          <w:rFonts w:ascii="Californian FB" w:hAnsi="Californian FB" w:cs="Times New Roman"/>
          <w:i/>
        </w:rPr>
        <w:t xml:space="preserve"> </w:t>
      </w:r>
      <w:r w:rsidR="00485935" w:rsidRPr="0061082D">
        <w:rPr>
          <w:rFonts w:ascii="Californian FB" w:hAnsi="Californian FB" w:cs="Times New Roman"/>
        </w:rPr>
        <w:t>43</w:t>
      </w:r>
      <w:r w:rsidR="00485935" w:rsidRPr="00843A6A">
        <w:rPr>
          <w:rFonts w:ascii="Californian FB" w:hAnsi="Californian FB" w:cs="Times New Roman"/>
        </w:rPr>
        <w:t xml:space="preserve"> </w:t>
      </w:r>
      <w:r>
        <w:rPr>
          <w:rFonts w:ascii="Californian FB" w:hAnsi="Californian FB" w:cs="Times New Roman"/>
        </w:rPr>
        <w:t>(2013):</w:t>
      </w:r>
      <w:r w:rsidR="00485935" w:rsidRPr="00843A6A">
        <w:rPr>
          <w:rFonts w:ascii="Californian FB" w:hAnsi="Californian FB" w:cs="Times New Roman"/>
        </w:rPr>
        <w:t xml:space="preserve">22-31. </w:t>
      </w:r>
      <w:bookmarkEnd w:id="34"/>
    </w:p>
    <w:p w14:paraId="7E7CC816" w14:textId="5FAAAC45" w:rsidR="00485935" w:rsidRPr="00843A6A" w:rsidRDefault="00485935" w:rsidP="008C6A10">
      <w:pPr>
        <w:pStyle w:val="EndNoteBibliography"/>
        <w:ind w:left="720" w:hanging="720"/>
        <w:jc w:val="both"/>
        <w:rPr>
          <w:rFonts w:ascii="Californian FB" w:hAnsi="Californian FB" w:cs="Times New Roman"/>
        </w:rPr>
      </w:pPr>
      <w:bookmarkStart w:id="35" w:name="_ENREF_35"/>
      <w:r w:rsidRPr="00843A6A">
        <w:rPr>
          <w:rFonts w:ascii="Californian FB" w:hAnsi="Californian FB" w:cs="Times New Roman"/>
        </w:rPr>
        <w:lastRenderedPageBreak/>
        <w:t xml:space="preserve">Pruitt, D. G., &amp; </w:t>
      </w:r>
      <w:r w:rsidR="008C6A10" w:rsidRPr="00843A6A">
        <w:rPr>
          <w:rFonts w:ascii="Californian FB" w:hAnsi="Californian FB" w:cs="Times New Roman"/>
        </w:rPr>
        <w:t>S. H.</w:t>
      </w:r>
      <w:r w:rsidR="008C6A10">
        <w:rPr>
          <w:rFonts w:ascii="Californian FB" w:hAnsi="Californian FB" w:cs="Times New Roman"/>
        </w:rPr>
        <w:t xml:space="preserve"> Kim</w:t>
      </w:r>
      <w:r w:rsidRPr="00843A6A">
        <w:rPr>
          <w:rFonts w:ascii="Californian FB" w:hAnsi="Californian FB" w:cs="Times New Roman"/>
        </w:rPr>
        <w:t xml:space="preserve">. </w:t>
      </w:r>
      <w:r w:rsidRPr="00843A6A">
        <w:rPr>
          <w:rFonts w:ascii="Californian FB" w:hAnsi="Californian FB" w:cs="Times New Roman"/>
          <w:i/>
        </w:rPr>
        <w:t>Social conflict: Escalation, stalemate, and settlement</w:t>
      </w:r>
      <w:r w:rsidRPr="00843A6A">
        <w:rPr>
          <w:rFonts w:ascii="Californian FB" w:hAnsi="Californian FB" w:cs="Times New Roman"/>
        </w:rPr>
        <w:t xml:space="preserve"> (3rd ed.). Boston, MA: McGraw Hill</w:t>
      </w:r>
      <w:r w:rsidR="008C6A10">
        <w:rPr>
          <w:rFonts w:ascii="Californian FB" w:hAnsi="Californian FB" w:cs="Times New Roman"/>
        </w:rPr>
        <w:t>, 2004</w:t>
      </w:r>
      <w:r w:rsidRPr="00843A6A">
        <w:rPr>
          <w:rFonts w:ascii="Californian FB" w:hAnsi="Californian FB" w:cs="Times New Roman"/>
        </w:rPr>
        <w:t>.</w:t>
      </w:r>
      <w:bookmarkEnd w:id="35"/>
    </w:p>
    <w:p w14:paraId="03E5F6EC" w14:textId="744CF5C4" w:rsidR="00485935" w:rsidRPr="00843A6A" w:rsidRDefault="008C6A10" w:rsidP="008C6A10">
      <w:pPr>
        <w:pStyle w:val="EndNoteBibliography"/>
        <w:ind w:left="720" w:hanging="720"/>
        <w:jc w:val="both"/>
        <w:rPr>
          <w:rFonts w:ascii="Californian FB" w:hAnsi="Californian FB" w:cs="Times New Roman"/>
        </w:rPr>
      </w:pPr>
      <w:bookmarkStart w:id="36" w:name="_ENREF_36"/>
      <w:r>
        <w:rPr>
          <w:rFonts w:ascii="Californian FB" w:hAnsi="Californian FB" w:cs="Times New Roman"/>
        </w:rPr>
        <w:t>Rahim, M. A</w:t>
      </w:r>
      <w:r w:rsidR="00485935" w:rsidRPr="00843A6A">
        <w:rPr>
          <w:rFonts w:ascii="Californian FB" w:hAnsi="Californian FB" w:cs="Times New Roman"/>
        </w:rPr>
        <w:t xml:space="preserve">. </w:t>
      </w:r>
      <w:r w:rsidR="00485935" w:rsidRPr="00843A6A">
        <w:rPr>
          <w:rFonts w:ascii="Californian FB" w:hAnsi="Californian FB" w:cs="Times New Roman"/>
          <w:i/>
        </w:rPr>
        <w:t>Managing conflict in organizations</w:t>
      </w:r>
      <w:r w:rsidR="00485935" w:rsidRPr="00843A6A">
        <w:rPr>
          <w:rFonts w:ascii="Californian FB" w:hAnsi="Californian FB" w:cs="Times New Roman"/>
        </w:rPr>
        <w:t xml:space="preserve"> (3rd ed.). Westport, CT: Quorum Books</w:t>
      </w:r>
      <w:r>
        <w:rPr>
          <w:rFonts w:ascii="Californian FB" w:hAnsi="Californian FB" w:cs="Times New Roman"/>
        </w:rPr>
        <w:t>, 2001</w:t>
      </w:r>
      <w:r w:rsidR="00485935" w:rsidRPr="00843A6A">
        <w:rPr>
          <w:rFonts w:ascii="Californian FB" w:hAnsi="Californian FB" w:cs="Times New Roman"/>
        </w:rPr>
        <w:t>.</w:t>
      </w:r>
      <w:bookmarkEnd w:id="36"/>
    </w:p>
    <w:p w14:paraId="06C24921" w14:textId="4B31B186" w:rsidR="00485935" w:rsidRPr="00843A6A" w:rsidRDefault="00485935" w:rsidP="008C6A10">
      <w:pPr>
        <w:pStyle w:val="EndNoteBibliography"/>
        <w:ind w:left="720" w:hanging="720"/>
        <w:jc w:val="both"/>
        <w:rPr>
          <w:rFonts w:ascii="Californian FB" w:hAnsi="Californian FB" w:cs="Times New Roman"/>
        </w:rPr>
      </w:pPr>
      <w:bookmarkStart w:id="37" w:name="_ENREF_37"/>
      <w:r w:rsidRPr="00843A6A">
        <w:rPr>
          <w:rFonts w:ascii="Californian FB" w:hAnsi="Californian FB" w:cs="Times New Roman"/>
        </w:rPr>
        <w:t xml:space="preserve">Rhoades, J. A., &amp; </w:t>
      </w:r>
      <w:r w:rsidR="008C6A10">
        <w:rPr>
          <w:rFonts w:ascii="Californian FB" w:hAnsi="Californian FB" w:cs="Times New Roman"/>
        </w:rPr>
        <w:t>P. J. Carnevale. "</w:t>
      </w:r>
      <w:r w:rsidRPr="00843A6A">
        <w:rPr>
          <w:rFonts w:ascii="Californian FB" w:hAnsi="Californian FB" w:cs="Times New Roman"/>
        </w:rPr>
        <w:t>The behavioral context of strategic choice in negotiation: A test of the dual concern model.</w:t>
      </w:r>
      <w:r w:rsidR="008C6A10">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Journ</w:t>
      </w:r>
      <w:r w:rsidR="008C6A10">
        <w:rPr>
          <w:rFonts w:ascii="Californian FB" w:hAnsi="Californian FB" w:cs="Times New Roman"/>
          <w:i/>
        </w:rPr>
        <w:t>al of Applied Social Psychology</w:t>
      </w:r>
      <w:r w:rsidRPr="008C6A10">
        <w:rPr>
          <w:rFonts w:ascii="Californian FB" w:hAnsi="Californian FB" w:cs="Times New Roman"/>
        </w:rPr>
        <w:t xml:space="preserve"> 29</w:t>
      </w:r>
      <w:r w:rsidRPr="00843A6A">
        <w:rPr>
          <w:rFonts w:ascii="Californian FB" w:hAnsi="Californian FB" w:cs="Times New Roman"/>
        </w:rPr>
        <w:t xml:space="preserve"> </w:t>
      </w:r>
      <w:r w:rsidR="008C6A10">
        <w:rPr>
          <w:rFonts w:ascii="Californian FB" w:hAnsi="Californian FB" w:cs="Times New Roman"/>
        </w:rPr>
        <w:t>(1999):</w:t>
      </w:r>
      <w:r w:rsidRPr="00843A6A">
        <w:rPr>
          <w:rFonts w:ascii="Californian FB" w:hAnsi="Californian FB" w:cs="Times New Roman"/>
        </w:rPr>
        <w:t xml:space="preserve">1777-1802. </w:t>
      </w:r>
      <w:bookmarkEnd w:id="37"/>
    </w:p>
    <w:p w14:paraId="2A0BF28D" w14:textId="30848A47" w:rsidR="00485935" w:rsidRPr="00843A6A" w:rsidRDefault="008C6A10" w:rsidP="008C6A10">
      <w:pPr>
        <w:pStyle w:val="EndNoteBibliography"/>
        <w:ind w:left="720" w:hanging="720"/>
        <w:jc w:val="both"/>
        <w:rPr>
          <w:rFonts w:ascii="Californian FB" w:hAnsi="Californian FB" w:cs="Times New Roman"/>
        </w:rPr>
      </w:pPr>
      <w:bookmarkStart w:id="38" w:name="_ENREF_38"/>
      <w:r>
        <w:rPr>
          <w:rFonts w:ascii="Californian FB" w:hAnsi="Californian FB" w:cs="Times New Roman"/>
        </w:rPr>
        <w:t>Rhoades, L., &amp; R. Eisenberger</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Perceived organizational support: A review of</w:t>
      </w:r>
      <w:r>
        <w:rPr>
          <w:rFonts w:ascii="Californian FB" w:hAnsi="Californian FB" w:cs="Times New Roman"/>
        </w:rPr>
        <w:t xml:space="preserve"> the literature." </w:t>
      </w:r>
      <w:r>
        <w:rPr>
          <w:rFonts w:ascii="Californian FB" w:hAnsi="Californian FB" w:cs="Times New Roman"/>
          <w:i/>
        </w:rPr>
        <w:t>Journal of Applied Psychology</w:t>
      </w:r>
      <w:r w:rsidR="00485935" w:rsidRPr="008C6A10">
        <w:rPr>
          <w:rFonts w:ascii="Californian FB" w:hAnsi="Californian FB" w:cs="Times New Roman"/>
        </w:rPr>
        <w:t xml:space="preserve"> 87</w:t>
      </w:r>
      <w:r>
        <w:rPr>
          <w:rFonts w:ascii="Californian FB" w:hAnsi="Californian FB" w:cs="Times New Roman"/>
        </w:rPr>
        <w:t xml:space="preserve"> (2002):</w:t>
      </w:r>
      <w:r w:rsidR="00485935" w:rsidRPr="00843A6A">
        <w:rPr>
          <w:rFonts w:ascii="Californian FB" w:hAnsi="Californian FB" w:cs="Times New Roman"/>
        </w:rPr>
        <w:t xml:space="preserve">698-714. </w:t>
      </w:r>
      <w:bookmarkEnd w:id="38"/>
    </w:p>
    <w:p w14:paraId="6494C9E8" w14:textId="5E54C1F7" w:rsidR="00485935" w:rsidRPr="00843A6A" w:rsidRDefault="008C6A10" w:rsidP="008C6A10">
      <w:pPr>
        <w:pStyle w:val="EndNoteBibliography"/>
        <w:ind w:left="720" w:hanging="720"/>
        <w:jc w:val="both"/>
        <w:rPr>
          <w:rFonts w:ascii="Californian FB" w:hAnsi="Californian FB" w:cs="Times New Roman"/>
        </w:rPr>
      </w:pPr>
      <w:bookmarkStart w:id="39" w:name="_ENREF_39"/>
      <w:r>
        <w:rPr>
          <w:rFonts w:ascii="Californian FB" w:hAnsi="Californian FB" w:cs="Times New Roman"/>
        </w:rPr>
        <w:t>Ross, L., D. Greene</w:t>
      </w:r>
      <w:r w:rsidR="00485935" w:rsidRPr="00843A6A">
        <w:rPr>
          <w:rFonts w:ascii="Californian FB" w:hAnsi="Californian FB" w:cs="Times New Roman"/>
        </w:rPr>
        <w:t xml:space="preserve">, &amp; </w:t>
      </w:r>
      <w:r>
        <w:rPr>
          <w:rFonts w:ascii="Californian FB" w:hAnsi="Californian FB" w:cs="Times New Roman"/>
        </w:rPr>
        <w:t xml:space="preserve">P. </w:t>
      </w:r>
      <w:r w:rsidR="00485935" w:rsidRPr="00843A6A">
        <w:rPr>
          <w:rFonts w:ascii="Californian FB" w:hAnsi="Californian FB" w:cs="Times New Roman"/>
        </w:rPr>
        <w:t xml:space="preserve">House. </w:t>
      </w:r>
      <w:r>
        <w:rPr>
          <w:rFonts w:ascii="Californian FB" w:hAnsi="Californian FB" w:cs="Times New Roman"/>
        </w:rPr>
        <w:t>"</w:t>
      </w:r>
      <w:r w:rsidR="00485935" w:rsidRPr="00843A6A">
        <w:rPr>
          <w:rFonts w:ascii="Californian FB" w:hAnsi="Californian FB" w:cs="Times New Roman"/>
        </w:rPr>
        <w:t>The false consensus effect: An egocentric bias in social perception and attribution processes.</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Journal of</w:t>
      </w:r>
      <w:r>
        <w:rPr>
          <w:rFonts w:ascii="Californian FB" w:hAnsi="Californian FB" w:cs="Times New Roman"/>
          <w:i/>
        </w:rPr>
        <w:t xml:space="preserve"> Experimental Social Psychology</w:t>
      </w:r>
      <w:r w:rsidR="00485935" w:rsidRPr="00843A6A">
        <w:rPr>
          <w:rFonts w:ascii="Californian FB" w:hAnsi="Californian FB" w:cs="Times New Roman"/>
          <w:i/>
        </w:rPr>
        <w:t xml:space="preserve"> </w:t>
      </w:r>
      <w:r w:rsidR="00485935" w:rsidRPr="008C6A10">
        <w:rPr>
          <w:rFonts w:ascii="Californian FB" w:hAnsi="Californian FB" w:cs="Times New Roman"/>
        </w:rPr>
        <w:t>13</w:t>
      </w:r>
      <w:r w:rsidR="00485935" w:rsidRPr="00843A6A">
        <w:rPr>
          <w:rFonts w:ascii="Californian FB" w:hAnsi="Californian FB" w:cs="Times New Roman"/>
        </w:rPr>
        <w:t xml:space="preserve"> </w:t>
      </w:r>
      <w:r>
        <w:rPr>
          <w:rFonts w:ascii="Californian FB" w:hAnsi="Californian FB" w:cs="Times New Roman"/>
        </w:rPr>
        <w:t>(1977):</w:t>
      </w:r>
      <w:r w:rsidR="00485935" w:rsidRPr="00843A6A">
        <w:rPr>
          <w:rFonts w:ascii="Californian FB" w:hAnsi="Californian FB" w:cs="Times New Roman"/>
        </w:rPr>
        <w:t xml:space="preserve">279-301. </w:t>
      </w:r>
      <w:bookmarkEnd w:id="39"/>
    </w:p>
    <w:p w14:paraId="42F37FB4" w14:textId="24E3656F" w:rsidR="00485935" w:rsidRPr="00843A6A" w:rsidRDefault="008C6A10" w:rsidP="008C6A10">
      <w:pPr>
        <w:pStyle w:val="EndNoteBibliography"/>
        <w:ind w:left="720" w:hanging="720"/>
        <w:jc w:val="both"/>
        <w:rPr>
          <w:rFonts w:ascii="Californian FB" w:hAnsi="Californian FB" w:cs="Times New Roman"/>
        </w:rPr>
      </w:pPr>
      <w:bookmarkStart w:id="40" w:name="_ENREF_40"/>
      <w:r>
        <w:rPr>
          <w:rFonts w:ascii="Californian FB" w:hAnsi="Californian FB" w:cs="Times New Roman"/>
        </w:rPr>
        <w:t>Schein, E. H</w:t>
      </w:r>
      <w:r w:rsidR="00485935" w:rsidRPr="00843A6A">
        <w:rPr>
          <w:rFonts w:ascii="Californian FB" w:hAnsi="Californian FB" w:cs="Times New Roman"/>
        </w:rPr>
        <w:t xml:space="preserve">. </w:t>
      </w:r>
      <w:r w:rsidR="00485935" w:rsidRPr="00843A6A">
        <w:rPr>
          <w:rFonts w:ascii="Californian FB" w:hAnsi="Californian FB" w:cs="Times New Roman"/>
          <w:i/>
        </w:rPr>
        <w:t>Organizational culture and leadership</w:t>
      </w:r>
      <w:r w:rsidR="00485935" w:rsidRPr="00843A6A">
        <w:rPr>
          <w:rFonts w:ascii="Californian FB" w:hAnsi="Californian FB" w:cs="Times New Roman"/>
        </w:rPr>
        <w:t xml:space="preserve"> (3rd ed.). San Francisco, CA: Jossey-Bass</w:t>
      </w:r>
      <w:r>
        <w:rPr>
          <w:rFonts w:ascii="Californian FB" w:hAnsi="Californian FB" w:cs="Times New Roman"/>
        </w:rPr>
        <w:t>, 2004.</w:t>
      </w:r>
      <w:r w:rsidR="00485935" w:rsidRPr="00843A6A">
        <w:rPr>
          <w:rFonts w:ascii="Californian FB" w:hAnsi="Californian FB" w:cs="Times New Roman"/>
        </w:rPr>
        <w:t xml:space="preserve"> </w:t>
      </w:r>
      <w:bookmarkEnd w:id="40"/>
    </w:p>
    <w:p w14:paraId="163A7991" w14:textId="0387D027" w:rsidR="00485935" w:rsidRPr="00843A6A" w:rsidRDefault="00485935" w:rsidP="008C6A10">
      <w:pPr>
        <w:pStyle w:val="EndNoteBibliography"/>
        <w:ind w:left="720" w:hanging="720"/>
        <w:jc w:val="both"/>
        <w:rPr>
          <w:rFonts w:ascii="Californian FB" w:hAnsi="Californian FB" w:cs="Times New Roman"/>
        </w:rPr>
      </w:pPr>
      <w:bookmarkStart w:id="41" w:name="_ENREF_41"/>
      <w:r w:rsidRPr="00843A6A">
        <w:rPr>
          <w:rFonts w:ascii="Californian FB" w:hAnsi="Californian FB" w:cs="Times New Roman"/>
        </w:rPr>
        <w:t>Shapiro, D. L., &amp;</w:t>
      </w:r>
      <w:r w:rsidR="008C6A10">
        <w:rPr>
          <w:rFonts w:ascii="Californian FB" w:hAnsi="Californian FB" w:cs="Times New Roman"/>
        </w:rPr>
        <w:t xml:space="preserve"> E. N.</w:t>
      </w:r>
      <w:r w:rsidRPr="00843A6A">
        <w:rPr>
          <w:rFonts w:ascii="Californian FB" w:hAnsi="Californian FB" w:cs="Times New Roman"/>
        </w:rPr>
        <w:t xml:space="preserve"> Sherf</w:t>
      </w:r>
      <w:r w:rsidR="008C6A10">
        <w:rPr>
          <w:rFonts w:ascii="Californian FB" w:hAnsi="Californian FB" w:cs="Times New Roman"/>
        </w:rPr>
        <w:t xml:space="preserve">. </w:t>
      </w:r>
      <w:r w:rsidRPr="00843A6A">
        <w:rPr>
          <w:rFonts w:ascii="Californian FB" w:hAnsi="Californian FB" w:cs="Times New Roman"/>
        </w:rPr>
        <w:t xml:space="preserve">The role of conflict in managing conflict. In R. Cropanzano &amp; M. L. Ambrose (Eds.), </w:t>
      </w:r>
      <w:r w:rsidRPr="00843A6A">
        <w:rPr>
          <w:rFonts w:ascii="Californian FB" w:hAnsi="Californian FB" w:cs="Times New Roman"/>
          <w:i/>
        </w:rPr>
        <w:t>The Oxford handbook of justice in the workplace</w:t>
      </w:r>
      <w:r w:rsidRPr="00843A6A">
        <w:rPr>
          <w:rFonts w:ascii="Californian FB" w:hAnsi="Californian FB" w:cs="Times New Roman"/>
        </w:rPr>
        <w:t xml:space="preserve"> (pp. 443-460). Oxford, UK: Oxford University Press</w:t>
      </w:r>
      <w:r w:rsidR="008C6A10">
        <w:rPr>
          <w:rFonts w:ascii="Californian FB" w:hAnsi="Californian FB" w:cs="Times New Roman"/>
        </w:rPr>
        <w:t>, 2015</w:t>
      </w:r>
      <w:r w:rsidRPr="00843A6A">
        <w:rPr>
          <w:rFonts w:ascii="Californian FB" w:hAnsi="Californian FB" w:cs="Times New Roman"/>
        </w:rPr>
        <w:t>.</w:t>
      </w:r>
      <w:bookmarkEnd w:id="41"/>
    </w:p>
    <w:p w14:paraId="7BA4C420" w14:textId="7744AC73" w:rsidR="00485935" w:rsidRPr="00843A6A" w:rsidRDefault="00485935" w:rsidP="008C6A10">
      <w:pPr>
        <w:pStyle w:val="EndNoteBibliography"/>
        <w:ind w:left="720" w:hanging="720"/>
        <w:jc w:val="both"/>
        <w:rPr>
          <w:rFonts w:ascii="Californian FB" w:hAnsi="Californian FB" w:cs="Times New Roman"/>
        </w:rPr>
      </w:pPr>
      <w:bookmarkStart w:id="42" w:name="_ENREF_42"/>
      <w:r w:rsidRPr="00843A6A">
        <w:rPr>
          <w:rFonts w:ascii="Californian FB" w:hAnsi="Californian FB" w:cs="Times New Roman"/>
        </w:rPr>
        <w:t xml:space="preserve">Skarlicki, D. P., &amp; </w:t>
      </w:r>
      <w:r w:rsidR="008C6A10">
        <w:rPr>
          <w:rFonts w:ascii="Californian FB" w:hAnsi="Californian FB" w:cs="Times New Roman"/>
        </w:rPr>
        <w:t>G. P. Latham</w:t>
      </w:r>
      <w:r w:rsidRPr="00843A6A">
        <w:rPr>
          <w:rFonts w:ascii="Californian FB" w:hAnsi="Californian FB" w:cs="Times New Roman"/>
        </w:rPr>
        <w:t xml:space="preserve">. </w:t>
      </w:r>
      <w:r w:rsidR="008C6A10">
        <w:rPr>
          <w:rFonts w:ascii="Californian FB" w:hAnsi="Californian FB" w:cs="Times New Roman"/>
        </w:rPr>
        <w:t>"</w:t>
      </w:r>
      <w:r w:rsidRPr="00843A6A">
        <w:rPr>
          <w:rFonts w:ascii="Californian FB" w:hAnsi="Californian FB" w:cs="Times New Roman"/>
        </w:rPr>
        <w:t>Increasing citizenship behavior within a labor union: A test of organizational justice theory.</w:t>
      </w:r>
      <w:r w:rsidR="008C6A10">
        <w:rPr>
          <w:rFonts w:ascii="Californian FB" w:hAnsi="Californian FB" w:cs="Times New Roman"/>
        </w:rPr>
        <w:t>"</w:t>
      </w:r>
      <w:r w:rsidRPr="00843A6A">
        <w:rPr>
          <w:rFonts w:ascii="Californian FB" w:hAnsi="Californian FB" w:cs="Times New Roman"/>
        </w:rPr>
        <w:t xml:space="preserve"> </w:t>
      </w:r>
      <w:r w:rsidR="008C6A10">
        <w:rPr>
          <w:rFonts w:ascii="Californian FB" w:hAnsi="Californian FB" w:cs="Times New Roman"/>
          <w:i/>
        </w:rPr>
        <w:t>Journal of applied psychology</w:t>
      </w:r>
      <w:r w:rsidRPr="008C6A10">
        <w:rPr>
          <w:rFonts w:ascii="Californian FB" w:hAnsi="Californian FB" w:cs="Times New Roman"/>
        </w:rPr>
        <w:t xml:space="preserve"> 81</w:t>
      </w:r>
      <w:r w:rsidRPr="00843A6A">
        <w:rPr>
          <w:rFonts w:ascii="Californian FB" w:hAnsi="Californian FB" w:cs="Times New Roman"/>
        </w:rPr>
        <w:t xml:space="preserve"> </w:t>
      </w:r>
      <w:r w:rsidR="008C6A10">
        <w:rPr>
          <w:rFonts w:ascii="Californian FB" w:hAnsi="Californian FB" w:cs="Times New Roman"/>
        </w:rPr>
        <w:t>(1996):</w:t>
      </w:r>
      <w:r w:rsidRPr="00843A6A">
        <w:rPr>
          <w:rFonts w:ascii="Californian FB" w:hAnsi="Californian FB" w:cs="Times New Roman"/>
        </w:rPr>
        <w:t xml:space="preserve">161-169. </w:t>
      </w:r>
      <w:bookmarkEnd w:id="42"/>
    </w:p>
    <w:p w14:paraId="249D9667" w14:textId="52077913" w:rsidR="00485935" w:rsidRPr="00843A6A" w:rsidRDefault="00485935" w:rsidP="008C6A10">
      <w:pPr>
        <w:pStyle w:val="EndNoteBibliography"/>
        <w:ind w:left="720" w:hanging="720"/>
        <w:jc w:val="both"/>
        <w:rPr>
          <w:rFonts w:ascii="Californian FB" w:hAnsi="Californian FB" w:cs="Times New Roman"/>
        </w:rPr>
      </w:pPr>
      <w:bookmarkStart w:id="43" w:name="_ENREF_43"/>
      <w:r w:rsidRPr="00843A6A">
        <w:rPr>
          <w:rFonts w:ascii="Californian FB" w:hAnsi="Californian FB" w:cs="Times New Roman"/>
        </w:rPr>
        <w:t xml:space="preserve">Sorenson, R. L., </w:t>
      </w:r>
      <w:r w:rsidR="008C6A10" w:rsidRPr="00843A6A">
        <w:rPr>
          <w:rFonts w:ascii="Californian FB" w:hAnsi="Californian FB" w:cs="Times New Roman"/>
        </w:rPr>
        <w:t>E. A.</w:t>
      </w:r>
      <w:r w:rsidR="008C6A10">
        <w:rPr>
          <w:rFonts w:ascii="Californian FB" w:hAnsi="Californian FB" w:cs="Times New Roman"/>
        </w:rPr>
        <w:t xml:space="preserve"> Morse,</w:t>
      </w:r>
      <w:r w:rsidRPr="00843A6A">
        <w:rPr>
          <w:rFonts w:ascii="Californian FB" w:hAnsi="Californian FB" w:cs="Times New Roman"/>
        </w:rPr>
        <w:t xml:space="preserve"> &amp; </w:t>
      </w:r>
      <w:r w:rsidR="008C6A10">
        <w:rPr>
          <w:rFonts w:ascii="Californian FB" w:hAnsi="Californian FB" w:cs="Times New Roman"/>
        </w:rPr>
        <w:t xml:space="preserve">G. T. </w:t>
      </w:r>
      <w:r w:rsidRPr="00843A6A">
        <w:rPr>
          <w:rFonts w:ascii="Californian FB" w:hAnsi="Californian FB" w:cs="Times New Roman"/>
        </w:rPr>
        <w:t xml:space="preserve">Savage. </w:t>
      </w:r>
      <w:r w:rsidR="008C6A10">
        <w:rPr>
          <w:rFonts w:ascii="Californian FB" w:hAnsi="Californian FB" w:cs="Times New Roman"/>
        </w:rPr>
        <w:t>"</w:t>
      </w:r>
      <w:r w:rsidRPr="00843A6A">
        <w:rPr>
          <w:rFonts w:ascii="Californian FB" w:hAnsi="Californian FB" w:cs="Times New Roman"/>
        </w:rPr>
        <w:t>A test of the motivations underlying choice of conflict strategies in the dual-concern model.</w:t>
      </w:r>
      <w:r w:rsidR="008C6A10">
        <w:rPr>
          <w:rFonts w:ascii="Californian FB" w:hAnsi="Californian FB" w:cs="Times New Roman"/>
        </w:rPr>
        <w:t>"</w:t>
      </w:r>
      <w:r w:rsidRPr="00843A6A">
        <w:rPr>
          <w:rFonts w:ascii="Californian FB" w:hAnsi="Californian FB" w:cs="Times New Roman"/>
        </w:rPr>
        <w:t xml:space="preserve"> </w:t>
      </w:r>
      <w:r w:rsidRPr="00843A6A">
        <w:rPr>
          <w:rFonts w:ascii="Californian FB" w:hAnsi="Californian FB" w:cs="Times New Roman"/>
          <w:i/>
        </w:rPr>
        <w:t>International</w:t>
      </w:r>
      <w:r w:rsidR="008C6A10">
        <w:rPr>
          <w:rFonts w:ascii="Californian FB" w:hAnsi="Californian FB" w:cs="Times New Roman"/>
          <w:i/>
        </w:rPr>
        <w:t xml:space="preserve"> Journal of Conflict Management</w:t>
      </w:r>
      <w:r w:rsidRPr="008C6A10">
        <w:rPr>
          <w:rFonts w:ascii="Californian FB" w:hAnsi="Californian FB" w:cs="Times New Roman"/>
        </w:rPr>
        <w:t xml:space="preserve"> 10</w:t>
      </w:r>
      <w:r w:rsidRPr="00843A6A">
        <w:rPr>
          <w:rFonts w:ascii="Californian FB" w:hAnsi="Californian FB" w:cs="Times New Roman"/>
        </w:rPr>
        <w:t xml:space="preserve"> </w:t>
      </w:r>
      <w:r w:rsidR="008C6A10">
        <w:rPr>
          <w:rFonts w:ascii="Californian FB" w:hAnsi="Californian FB" w:cs="Times New Roman"/>
        </w:rPr>
        <w:t>(1999):</w:t>
      </w:r>
      <w:r w:rsidRPr="00843A6A">
        <w:rPr>
          <w:rFonts w:ascii="Californian FB" w:hAnsi="Californian FB" w:cs="Times New Roman"/>
        </w:rPr>
        <w:t xml:space="preserve">25-44. </w:t>
      </w:r>
      <w:bookmarkEnd w:id="43"/>
    </w:p>
    <w:p w14:paraId="09A4751C" w14:textId="5777A197" w:rsidR="00485935" w:rsidRPr="00843A6A" w:rsidRDefault="008C6A10" w:rsidP="008C6A10">
      <w:pPr>
        <w:pStyle w:val="EndNoteBibliography"/>
        <w:ind w:left="720" w:hanging="720"/>
        <w:jc w:val="both"/>
        <w:rPr>
          <w:rFonts w:ascii="Californian FB" w:hAnsi="Californian FB" w:cs="Times New Roman"/>
        </w:rPr>
      </w:pPr>
      <w:bookmarkStart w:id="44" w:name="_ENREF_44"/>
      <w:r>
        <w:rPr>
          <w:rFonts w:ascii="Californian FB" w:hAnsi="Californian FB" w:cs="Times New Roman"/>
        </w:rPr>
        <w:t xml:space="preserve">Tanner, M. N., </w:t>
      </w:r>
      <w:r w:rsidRPr="00843A6A">
        <w:rPr>
          <w:rFonts w:ascii="Californian FB" w:hAnsi="Californian FB" w:cs="Times New Roman"/>
        </w:rPr>
        <w:t>J. N.</w:t>
      </w:r>
      <w:r>
        <w:rPr>
          <w:rFonts w:ascii="Californian FB" w:hAnsi="Californian FB" w:cs="Times New Roman"/>
        </w:rPr>
        <w:t xml:space="preserve"> Wherry, &amp; </w:t>
      </w:r>
      <w:r w:rsidRPr="00843A6A">
        <w:rPr>
          <w:rFonts w:ascii="Californian FB" w:hAnsi="Californian FB" w:cs="Times New Roman"/>
        </w:rPr>
        <w:t>A. M.</w:t>
      </w:r>
      <w:r>
        <w:rPr>
          <w:rFonts w:ascii="Californian FB" w:hAnsi="Californian FB" w:cs="Times New Roman"/>
        </w:rPr>
        <w:t xml:space="preserve"> Zvonkovic</w:t>
      </w:r>
      <w:r w:rsidR="00485935" w:rsidRPr="00843A6A">
        <w:rPr>
          <w:rFonts w:ascii="Californian FB" w:hAnsi="Californian FB" w:cs="Times New Roman"/>
        </w:rPr>
        <w:t xml:space="preserve">. </w:t>
      </w:r>
      <w:r>
        <w:rPr>
          <w:rFonts w:ascii="Californian FB" w:hAnsi="Californian FB" w:cs="Times New Roman"/>
        </w:rPr>
        <w:t>"</w:t>
      </w:r>
      <w:r w:rsidR="00485935" w:rsidRPr="00843A6A">
        <w:rPr>
          <w:rFonts w:ascii="Californian FB" w:hAnsi="Californian FB" w:cs="Times New Roman"/>
        </w:rPr>
        <w:t>Clergy who experience trauma as a result of forced termination.</w:t>
      </w:r>
      <w:r>
        <w:rPr>
          <w:rFonts w:ascii="Californian FB" w:hAnsi="Californian FB" w:cs="Times New Roman"/>
        </w:rPr>
        <w:t>"</w:t>
      </w:r>
      <w:r w:rsidR="00485935" w:rsidRPr="00843A6A">
        <w:rPr>
          <w:rFonts w:ascii="Californian FB" w:hAnsi="Californian FB" w:cs="Times New Roman"/>
        </w:rPr>
        <w:t xml:space="preserve"> </w:t>
      </w:r>
      <w:r w:rsidR="00485935" w:rsidRPr="00843A6A">
        <w:rPr>
          <w:rFonts w:ascii="Californian FB" w:hAnsi="Californian FB" w:cs="Times New Roman"/>
          <w:i/>
        </w:rPr>
        <w:t>Journal of Religion and Health</w:t>
      </w:r>
      <w:r w:rsidR="00485935" w:rsidRPr="00843A6A">
        <w:rPr>
          <w:rFonts w:ascii="Californian FB" w:hAnsi="Californian FB" w:cs="Times New Roman"/>
        </w:rPr>
        <w:t xml:space="preserve"> </w:t>
      </w:r>
      <w:r>
        <w:rPr>
          <w:rFonts w:ascii="Californian FB" w:hAnsi="Californian FB" w:cs="Times New Roman"/>
        </w:rPr>
        <w:t xml:space="preserve">(2012):1-15. </w:t>
      </w:r>
      <w:r w:rsidR="00485935" w:rsidRPr="00843A6A">
        <w:rPr>
          <w:rFonts w:ascii="Californian FB" w:hAnsi="Californian FB" w:cs="Times New Roman"/>
        </w:rPr>
        <w:t>doi:</w:t>
      </w:r>
      <w:r>
        <w:rPr>
          <w:rFonts w:ascii="Californian FB" w:hAnsi="Californian FB" w:cs="Times New Roman"/>
        </w:rPr>
        <w:t xml:space="preserve"> </w:t>
      </w:r>
      <w:r w:rsidR="00485935" w:rsidRPr="00843A6A">
        <w:rPr>
          <w:rFonts w:ascii="Californian FB" w:hAnsi="Californian FB" w:cs="Times New Roman"/>
        </w:rPr>
        <w:t>10.1007/s10943-012-9571-3.</w:t>
      </w:r>
      <w:bookmarkEnd w:id="44"/>
    </w:p>
    <w:p w14:paraId="41039746" w14:textId="1D26AD59" w:rsidR="00485935" w:rsidRPr="00843A6A" w:rsidRDefault="00485935" w:rsidP="008C6A10">
      <w:pPr>
        <w:pStyle w:val="EndNoteBibliography"/>
        <w:ind w:left="720" w:hanging="720"/>
        <w:jc w:val="both"/>
        <w:rPr>
          <w:rFonts w:ascii="Californian FB" w:hAnsi="Californian FB" w:cs="Times New Roman"/>
        </w:rPr>
      </w:pPr>
      <w:bookmarkStart w:id="45" w:name="_ENREF_45"/>
      <w:r w:rsidRPr="00843A6A">
        <w:rPr>
          <w:rFonts w:ascii="Californian FB" w:hAnsi="Californian FB" w:cs="Times New Roman"/>
        </w:rPr>
        <w:t xml:space="preserve">Tanner, M. N., </w:t>
      </w:r>
      <w:r w:rsidR="008C6A10" w:rsidRPr="00843A6A">
        <w:rPr>
          <w:rFonts w:ascii="Californian FB" w:hAnsi="Californian FB" w:cs="Times New Roman"/>
        </w:rPr>
        <w:t>A. M</w:t>
      </w:r>
      <w:r w:rsidR="008C6A10">
        <w:rPr>
          <w:rFonts w:ascii="Californian FB" w:hAnsi="Californian FB" w:cs="Times New Roman"/>
        </w:rPr>
        <w:t xml:space="preserve">. </w:t>
      </w:r>
      <w:r w:rsidRPr="00843A6A">
        <w:rPr>
          <w:rFonts w:ascii="Californian FB" w:hAnsi="Californian FB" w:cs="Times New Roman"/>
        </w:rPr>
        <w:t xml:space="preserve">Zvonkovic, &amp; </w:t>
      </w:r>
      <w:r w:rsidR="008C6A10">
        <w:rPr>
          <w:rFonts w:ascii="Californian FB" w:hAnsi="Californian FB" w:cs="Times New Roman"/>
        </w:rPr>
        <w:t xml:space="preserve">C. </w:t>
      </w:r>
      <w:r w:rsidRPr="00843A6A">
        <w:rPr>
          <w:rFonts w:ascii="Californian FB" w:hAnsi="Californian FB" w:cs="Times New Roman"/>
        </w:rPr>
        <w:t xml:space="preserve">Adams. </w:t>
      </w:r>
      <w:r w:rsidR="008C6A10">
        <w:rPr>
          <w:rFonts w:ascii="Californian FB" w:hAnsi="Californian FB" w:cs="Times New Roman"/>
        </w:rPr>
        <w:t>"</w:t>
      </w:r>
      <w:r w:rsidRPr="00843A6A">
        <w:rPr>
          <w:rFonts w:ascii="Californian FB" w:hAnsi="Californian FB" w:cs="Times New Roman"/>
        </w:rPr>
        <w:t>Forced termination of American clergy: Its effects and connection to negative well-being.</w:t>
      </w:r>
      <w:r w:rsidR="008C6A10">
        <w:rPr>
          <w:rFonts w:ascii="Californian FB" w:hAnsi="Californian FB" w:cs="Times New Roman"/>
        </w:rPr>
        <w:t>"</w:t>
      </w:r>
      <w:r w:rsidR="008C6A10">
        <w:rPr>
          <w:rFonts w:ascii="Californian FB" w:hAnsi="Californian FB" w:cs="Times New Roman"/>
          <w:i/>
        </w:rPr>
        <w:t xml:space="preserve"> Review of Religious Research</w:t>
      </w:r>
      <w:r w:rsidRPr="008C6A10">
        <w:rPr>
          <w:rFonts w:ascii="Californian FB" w:hAnsi="Californian FB" w:cs="Times New Roman"/>
        </w:rPr>
        <w:t xml:space="preserve"> 54</w:t>
      </w:r>
      <w:r w:rsidR="008C6A10">
        <w:rPr>
          <w:rFonts w:ascii="Californian FB" w:hAnsi="Californian FB" w:cs="Times New Roman"/>
        </w:rPr>
        <w:t xml:space="preserve"> (2012):</w:t>
      </w:r>
      <w:r w:rsidRPr="00843A6A">
        <w:rPr>
          <w:rFonts w:ascii="Californian FB" w:hAnsi="Californian FB" w:cs="Times New Roman"/>
        </w:rPr>
        <w:t xml:space="preserve">1-17. </w:t>
      </w:r>
      <w:bookmarkEnd w:id="45"/>
    </w:p>
    <w:p w14:paraId="18FB4D52" w14:textId="6D3143B2" w:rsidR="00485935" w:rsidRPr="00843A6A" w:rsidRDefault="008C6A10" w:rsidP="008C6A10">
      <w:pPr>
        <w:pStyle w:val="EndNoteBibliography"/>
        <w:ind w:left="720" w:hanging="720"/>
        <w:jc w:val="both"/>
        <w:rPr>
          <w:rFonts w:ascii="Californian FB" w:hAnsi="Californian FB" w:cs="Times New Roman"/>
        </w:rPr>
      </w:pPr>
      <w:bookmarkStart w:id="46" w:name="_ENREF_46"/>
      <w:r>
        <w:rPr>
          <w:rFonts w:ascii="Californian FB" w:hAnsi="Californian FB" w:cs="Times New Roman"/>
        </w:rPr>
        <w:t>Törnblom, K., &amp; A. Kazemi</w:t>
      </w:r>
      <w:r w:rsidR="00485935" w:rsidRPr="00843A6A">
        <w:rPr>
          <w:rFonts w:ascii="Californian FB" w:hAnsi="Californian FB" w:cs="Times New Roman"/>
        </w:rPr>
        <w:t xml:space="preserve">. </w:t>
      </w:r>
      <w:r w:rsidR="00485935" w:rsidRPr="008C6A10">
        <w:rPr>
          <w:rFonts w:ascii="Californian FB" w:hAnsi="Californian FB" w:cs="Times New Roman"/>
          <w:i/>
        </w:rPr>
        <w:t>Distributive justice: Revisiting past statements and reflecting on future prospects</w:t>
      </w:r>
      <w:r w:rsidR="00485935" w:rsidRPr="00843A6A">
        <w:rPr>
          <w:rFonts w:ascii="Californian FB" w:hAnsi="Californian FB" w:cs="Times New Roman"/>
        </w:rPr>
        <w:t xml:space="preserve">. In R. Cropanzano &amp; M. L. Ambrose (Eds.), </w:t>
      </w:r>
      <w:r w:rsidR="00485935" w:rsidRPr="00843A6A">
        <w:rPr>
          <w:rFonts w:ascii="Californian FB" w:hAnsi="Californian FB" w:cs="Times New Roman"/>
          <w:i/>
        </w:rPr>
        <w:t>The Oxford handbook of justice in the workplace</w:t>
      </w:r>
      <w:r w:rsidR="00485935" w:rsidRPr="00843A6A">
        <w:rPr>
          <w:rFonts w:ascii="Californian FB" w:hAnsi="Californian FB" w:cs="Times New Roman"/>
        </w:rPr>
        <w:t xml:space="preserve"> (pp. 15-50). Oxford, UK: Oxford University Press</w:t>
      </w:r>
      <w:r>
        <w:rPr>
          <w:rFonts w:ascii="Californian FB" w:hAnsi="Californian FB" w:cs="Times New Roman"/>
        </w:rPr>
        <w:t>, 2015</w:t>
      </w:r>
      <w:r w:rsidR="00485935" w:rsidRPr="00843A6A">
        <w:rPr>
          <w:rFonts w:ascii="Californian FB" w:hAnsi="Californian FB" w:cs="Times New Roman"/>
        </w:rPr>
        <w:t>.</w:t>
      </w:r>
      <w:bookmarkEnd w:id="46"/>
    </w:p>
    <w:p w14:paraId="34FAB38C" w14:textId="38F585ED" w:rsidR="00485935" w:rsidRPr="00843A6A" w:rsidRDefault="00485935" w:rsidP="008C6A10">
      <w:pPr>
        <w:pStyle w:val="EndNoteBibliography"/>
        <w:ind w:left="720" w:hanging="720"/>
        <w:jc w:val="both"/>
        <w:rPr>
          <w:rFonts w:ascii="Californian FB" w:hAnsi="Californian FB" w:cs="Times New Roman"/>
        </w:rPr>
      </w:pPr>
      <w:bookmarkStart w:id="47" w:name="_ENREF_47"/>
      <w:r w:rsidRPr="00843A6A">
        <w:rPr>
          <w:rFonts w:ascii="Californian FB" w:hAnsi="Californian FB" w:cs="Times New Roman"/>
        </w:rPr>
        <w:t xml:space="preserve">Tripp, T. M., &amp; </w:t>
      </w:r>
      <w:r w:rsidR="008C6A10">
        <w:rPr>
          <w:rFonts w:ascii="Californian FB" w:hAnsi="Californian FB" w:cs="Times New Roman"/>
        </w:rPr>
        <w:t xml:space="preserve">R. J. </w:t>
      </w:r>
      <w:r w:rsidRPr="00843A6A">
        <w:rPr>
          <w:rFonts w:ascii="Californian FB" w:hAnsi="Californian FB" w:cs="Times New Roman"/>
        </w:rPr>
        <w:t xml:space="preserve">Bies. </w:t>
      </w:r>
      <w:r w:rsidRPr="008C6A10">
        <w:rPr>
          <w:rFonts w:ascii="Californian FB" w:hAnsi="Californian FB" w:cs="Times New Roman"/>
          <w:i/>
        </w:rPr>
        <w:t>‘Doing justice’: The role of motives for revenge in the workplace</w:t>
      </w:r>
      <w:r w:rsidRPr="00843A6A">
        <w:rPr>
          <w:rFonts w:ascii="Californian FB" w:hAnsi="Californian FB" w:cs="Times New Roman"/>
        </w:rPr>
        <w:t xml:space="preserve">. In R. Cropanzano &amp; M. L. ambrose (Eds.), </w:t>
      </w:r>
      <w:r w:rsidRPr="00843A6A">
        <w:rPr>
          <w:rFonts w:ascii="Californian FB" w:hAnsi="Californian FB" w:cs="Times New Roman"/>
          <w:i/>
        </w:rPr>
        <w:t>The Oxford handbook of justice in the workplace</w:t>
      </w:r>
      <w:r w:rsidRPr="00843A6A">
        <w:rPr>
          <w:rFonts w:ascii="Californian FB" w:hAnsi="Californian FB" w:cs="Times New Roman"/>
        </w:rPr>
        <w:t xml:space="preserve"> (pp. 461-475). Oxford, UK: Oxford University Press</w:t>
      </w:r>
      <w:r w:rsidR="008C6A10">
        <w:rPr>
          <w:rFonts w:ascii="Californian FB" w:hAnsi="Californian FB" w:cs="Times New Roman"/>
        </w:rPr>
        <w:t>, 2015</w:t>
      </w:r>
      <w:r w:rsidRPr="00843A6A">
        <w:rPr>
          <w:rFonts w:ascii="Californian FB" w:hAnsi="Californian FB" w:cs="Times New Roman"/>
        </w:rPr>
        <w:t>.</w:t>
      </w:r>
      <w:bookmarkEnd w:id="47"/>
    </w:p>
    <w:p w14:paraId="1B652BD8" w14:textId="7519D7B0" w:rsidR="00CC1203" w:rsidRPr="00843A6A" w:rsidRDefault="00A65E62" w:rsidP="008C6A10">
      <w:pPr>
        <w:jc w:val="both"/>
        <w:rPr>
          <w:rFonts w:ascii="Californian FB" w:hAnsi="Californian FB" w:cs="Times New Roman"/>
        </w:rPr>
      </w:pPr>
      <w:r w:rsidRPr="00843A6A">
        <w:rPr>
          <w:rFonts w:ascii="Californian FB" w:hAnsi="Californian FB" w:cs="Times New Roman"/>
        </w:rPr>
        <w:fldChar w:fldCharType="end"/>
      </w:r>
    </w:p>
    <w:sectPr w:rsidR="00CC1203" w:rsidRPr="00843A6A" w:rsidSect="00B9531F">
      <w:pgSz w:w="12240" w:h="15840"/>
      <w:pgMar w:top="1701"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C925" w14:textId="77777777" w:rsidR="002172E0" w:rsidRDefault="002172E0" w:rsidP="006A6ED4">
      <w:r>
        <w:separator/>
      </w:r>
    </w:p>
  </w:endnote>
  <w:endnote w:type="continuationSeparator" w:id="0">
    <w:p w14:paraId="5AD06994" w14:textId="77777777" w:rsidR="002172E0" w:rsidRDefault="002172E0" w:rsidP="006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D2B9" w14:textId="77777777" w:rsidR="002172E0" w:rsidRDefault="002172E0" w:rsidP="006A6ED4">
      <w:r>
        <w:separator/>
      </w:r>
    </w:p>
  </w:footnote>
  <w:footnote w:type="continuationSeparator" w:id="0">
    <w:p w14:paraId="105BFDCC" w14:textId="77777777" w:rsidR="002172E0" w:rsidRDefault="002172E0" w:rsidP="006A6ED4">
      <w:r>
        <w:continuationSeparator/>
      </w:r>
    </w:p>
  </w:footnote>
  <w:footnote w:id="1">
    <w:p w14:paraId="406B2AE3" w14:textId="04970F8D"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J. A. Colquitt, D. E. Conlon, M. J. Wesson, C. Porter, &amp; K. Yee Ng, “Justice at the </w:t>
      </w:r>
      <w:r w:rsidR="00F05457" w:rsidRPr="00635264">
        <w:rPr>
          <w:rFonts w:ascii="Californian FB" w:hAnsi="Californian FB"/>
        </w:rPr>
        <w:t xml:space="preserve">Millennium: </w:t>
      </w:r>
      <w:r w:rsidRPr="00635264">
        <w:rPr>
          <w:rFonts w:ascii="Californian FB" w:hAnsi="Californian FB"/>
        </w:rPr>
        <w:t xml:space="preserve">A </w:t>
      </w:r>
      <w:r w:rsidR="00F05457" w:rsidRPr="00635264">
        <w:rPr>
          <w:rFonts w:ascii="Californian FB" w:hAnsi="Californian FB"/>
        </w:rPr>
        <w:t>Meta-Analytic Review of 25 Years of Organizational Justice Research</w:t>
      </w:r>
      <w:r w:rsidRPr="00635264">
        <w:rPr>
          <w:rFonts w:ascii="Californian FB" w:hAnsi="Californian FB"/>
        </w:rPr>
        <w:t xml:space="preserve">,” </w:t>
      </w:r>
      <w:r w:rsidRPr="00635264">
        <w:rPr>
          <w:rFonts w:ascii="Californian FB" w:hAnsi="Californian FB"/>
          <w:i/>
        </w:rPr>
        <w:t xml:space="preserve">Journal of  Applied Psychology </w:t>
      </w:r>
      <w:r w:rsidRPr="00635264">
        <w:rPr>
          <w:rFonts w:ascii="Californian FB" w:hAnsi="Californian FB"/>
        </w:rPr>
        <w:t xml:space="preserve">86, no. 3 (2001); R. Folger, “Distributive and </w:t>
      </w:r>
      <w:r w:rsidR="00F05457" w:rsidRPr="00635264">
        <w:rPr>
          <w:rFonts w:ascii="Californian FB" w:hAnsi="Californian FB"/>
        </w:rPr>
        <w:t xml:space="preserve">Procedural Justice: </w:t>
      </w:r>
      <w:r w:rsidRPr="00635264">
        <w:rPr>
          <w:rFonts w:ascii="Californian FB" w:hAnsi="Californian FB"/>
        </w:rPr>
        <w:t xml:space="preserve">Combined </w:t>
      </w:r>
      <w:r w:rsidR="00F05457" w:rsidRPr="00635264">
        <w:rPr>
          <w:rFonts w:ascii="Californian FB" w:hAnsi="Californian FB"/>
        </w:rPr>
        <w:t>Impact of “Voice” and Improvement on Experienced Inequity</w:t>
      </w:r>
      <w:r w:rsidRPr="00635264">
        <w:rPr>
          <w:rFonts w:ascii="Californian FB" w:hAnsi="Californian FB"/>
        </w:rPr>
        <w:t xml:space="preserve">,” </w:t>
      </w:r>
      <w:r w:rsidRPr="00635264">
        <w:rPr>
          <w:rFonts w:ascii="Californian FB" w:hAnsi="Californian FB"/>
          <w:i/>
        </w:rPr>
        <w:t>Journal of Personality and Social Psychology</w:t>
      </w:r>
      <w:r w:rsidRPr="00635264">
        <w:rPr>
          <w:rFonts w:ascii="Californian FB" w:hAnsi="Californian FB"/>
        </w:rPr>
        <w:t xml:space="preserve"> 35, no. 2 (1977)</w:t>
      </w:r>
      <w:r w:rsidRPr="00635264">
        <w:rPr>
          <w:rFonts w:ascii="Californian FB" w:hAnsi="Californian FB" w:cs="Times New Roman"/>
          <w:noProof/>
        </w:rPr>
        <w:t xml:space="preserve">; </w:t>
      </w:r>
      <w:r w:rsidRPr="00635264">
        <w:rPr>
          <w:rFonts w:ascii="Californian FB" w:hAnsi="Californian FB"/>
        </w:rPr>
        <w:t xml:space="preserve">E. P. Karam, J. Hu, R. B. Davison, M. </w:t>
      </w:r>
      <w:proofErr w:type="spellStart"/>
      <w:r w:rsidRPr="00635264">
        <w:rPr>
          <w:rFonts w:ascii="Californian FB" w:hAnsi="Californian FB"/>
        </w:rPr>
        <w:t>Juravich</w:t>
      </w:r>
      <w:proofErr w:type="spellEnd"/>
      <w:r w:rsidRPr="00635264">
        <w:rPr>
          <w:rFonts w:ascii="Californian FB" w:hAnsi="Californian FB"/>
        </w:rPr>
        <w:t xml:space="preserve">, J. D. </w:t>
      </w:r>
      <w:proofErr w:type="spellStart"/>
      <w:r w:rsidRPr="00635264">
        <w:rPr>
          <w:rFonts w:ascii="Californian FB" w:hAnsi="Californian FB"/>
        </w:rPr>
        <w:t>Nahrgang</w:t>
      </w:r>
      <w:proofErr w:type="spellEnd"/>
      <w:r w:rsidRPr="00635264">
        <w:rPr>
          <w:rFonts w:ascii="Californian FB" w:hAnsi="Californian FB"/>
        </w:rPr>
        <w:t xml:space="preserve">, S. E. Humphrey &amp; D. S. </w:t>
      </w:r>
      <w:proofErr w:type="spellStart"/>
      <w:r w:rsidRPr="00635264">
        <w:rPr>
          <w:rFonts w:ascii="Californian FB" w:hAnsi="Californian FB"/>
        </w:rPr>
        <w:t>DeRue</w:t>
      </w:r>
      <w:proofErr w:type="spellEnd"/>
      <w:r w:rsidRPr="00635264">
        <w:rPr>
          <w:rFonts w:ascii="Californian FB" w:hAnsi="Californian FB"/>
        </w:rPr>
        <w:t xml:space="preserve">, “Illuminating the </w:t>
      </w:r>
      <w:r w:rsidR="00F05457" w:rsidRPr="00635264">
        <w:rPr>
          <w:rFonts w:ascii="Californian FB" w:hAnsi="Californian FB"/>
        </w:rPr>
        <w:t xml:space="preserve">‘Face’ of Justice: </w:t>
      </w:r>
      <w:r w:rsidRPr="00635264">
        <w:rPr>
          <w:rFonts w:ascii="Californian FB" w:hAnsi="Californian FB"/>
        </w:rPr>
        <w:t xml:space="preserve">A </w:t>
      </w:r>
      <w:r w:rsidR="00F05457" w:rsidRPr="00635264">
        <w:rPr>
          <w:rFonts w:ascii="Californian FB" w:hAnsi="Californian FB"/>
        </w:rPr>
        <w:t>Meta‐Analytic Examination of Leadership And Organizational Justice</w:t>
      </w:r>
      <w:r w:rsidRPr="00635264">
        <w:rPr>
          <w:rFonts w:ascii="Californian FB" w:hAnsi="Californian FB"/>
        </w:rPr>
        <w:t xml:space="preserve">,” </w:t>
      </w:r>
      <w:r w:rsidRPr="00635264">
        <w:rPr>
          <w:rFonts w:ascii="Californian FB" w:hAnsi="Californian FB"/>
          <w:i/>
        </w:rPr>
        <w:t>Journal of Management Studies</w:t>
      </w:r>
      <w:r w:rsidRPr="00635264">
        <w:rPr>
          <w:rFonts w:ascii="Californian FB" w:hAnsi="Californian FB"/>
        </w:rPr>
        <w:t xml:space="preserve"> 56, no. 1 (2019). </w:t>
      </w:r>
    </w:p>
  </w:footnote>
  <w:footnote w:id="2">
    <w:p w14:paraId="6FB6B7C6" w14:textId="5866955B"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R. </w:t>
      </w:r>
      <w:proofErr w:type="spellStart"/>
      <w:r w:rsidRPr="00635264">
        <w:rPr>
          <w:rFonts w:ascii="Californian FB" w:hAnsi="Californian FB"/>
        </w:rPr>
        <w:t>Cropanzano</w:t>
      </w:r>
      <w:proofErr w:type="spellEnd"/>
      <w:r w:rsidRPr="00635264">
        <w:rPr>
          <w:rFonts w:ascii="Californian FB" w:hAnsi="Californian FB"/>
        </w:rPr>
        <w:t xml:space="preserve"> &amp; M. L. Ambrose (Eds.), </w:t>
      </w:r>
      <w:r w:rsidR="00F05457" w:rsidRPr="00635264">
        <w:rPr>
          <w:rFonts w:ascii="Californian FB" w:hAnsi="Californian FB"/>
          <w:i/>
        </w:rPr>
        <w:t>The Oxford Handbook of J</w:t>
      </w:r>
      <w:r w:rsidRPr="00635264">
        <w:rPr>
          <w:rFonts w:ascii="Californian FB" w:hAnsi="Californian FB"/>
          <w:i/>
        </w:rPr>
        <w:t xml:space="preserve">ustice in the </w:t>
      </w:r>
      <w:r w:rsidR="00F05457" w:rsidRPr="00635264">
        <w:rPr>
          <w:rFonts w:ascii="Californian FB" w:hAnsi="Californian FB"/>
          <w:i/>
        </w:rPr>
        <w:t>W</w:t>
      </w:r>
      <w:r w:rsidRPr="00635264">
        <w:rPr>
          <w:rFonts w:ascii="Californian FB" w:hAnsi="Californian FB"/>
          <w:i/>
        </w:rPr>
        <w:t>orkplace</w:t>
      </w:r>
      <w:r w:rsidRPr="00635264">
        <w:rPr>
          <w:rFonts w:ascii="Californian FB" w:hAnsi="Californian FB"/>
        </w:rPr>
        <w:t xml:space="preserve"> (Oxford, UK: Oxford University Press, 2015), 4.</w:t>
      </w:r>
    </w:p>
  </w:footnote>
  <w:footnote w:id="3">
    <w:p w14:paraId="22D1663F" w14:textId="67F0E2D4"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 xml:space="preserve">D. L. Shapiro, &amp; E. N. </w:t>
      </w:r>
      <w:proofErr w:type="spellStart"/>
      <w:r w:rsidRPr="00635264">
        <w:rPr>
          <w:rFonts w:ascii="Californian FB" w:hAnsi="Californian FB" w:cs="Times New Roman"/>
        </w:rPr>
        <w:t>Sherf</w:t>
      </w:r>
      <w:proofErr w:type="spellEnd"/>
      <w:r w:rsidRPr="00635264">
        <w:rPr>
          <w:rFonts w:ascii="Californian FB" w:hAnsi="Californian FB" w:cs="Times New Roman"/>
        </w:rPr>
        <w:t xml:space="preserve">, </w:t>
      </w:r>
      <w:r w:rsidRPr="00635264">
        <w:rPr>
          <w:rFonts w:ascii="Californian FB" w:hAnsi="Californian FB" w:cs="Times New Roman"/>
          <w:i/>
        </w:rPr>
        <w:t>The Role Of Conflict In Managing Conflict</w:t>
      </w:r>
      <w:r w:rsidRPr="00635264">
        <w:rPr>
          <w:rFonts w:ascii="Californian FB" w:hAnsi="Californian FB" w:cs="Times New Roman"/>
        </w:rPr>
        <w:t xml:space="preserve">, in R. </w:t>
      </w:r>
      <w:proofErr w:type="spellStart"/>
      <w:r w:rsidRPr="00635264">
        <w:rPr>
          <w:rFonts w:ascii="Californian FB" w:hAnsi="Californian FB" w:cs="Times New Roman"/>
        </w:rPr>
        <w:t>Cropanzano</w:t>
      </w:r>
      <w:proofErr w:type="spellEnd"/>
      <w:r w:rsidRPr="00635264">
        <w:rPr>
          <w:rFonts w:ascii="Californian FB" w:hAnsi="Californian FB" w:cs="Times New Roman"/>
        </w:rPr>
        <w:t xml:space="preserve"> &amp; M. L. Ambrose (Eds.), </w:t>
      </w:r>
      <w:r w:rsidRPr="00635264">
        <w:rPr>
          <w:rFonts w:ascii="Californian FB" w:hAnsi="Californian FB" w:cs="Times New Roman"/>
          <w:i/>
        </w:rPr>
        <w:t xml:space="preserve">The Oxford </w:t>
      </w:r>
      <w:r w:rsidR="003B7BE7" w:rsidRPr="00635264">
        <w:rPr>
          <w:rFonts w:ascii="Californian FB" w:hAnsi="Californian FB" w:cs="Times New Roman"/>
          <w:i/>
        </w:rPr>
        <w:t>Handbook of Justice in the Workplace</w:t>
      </w:r>
      <w:r w:rsidR="003B7BE7" w:rsidRPr="00635264">
        <w:rPr>
          <w:rFonts w:ascii="Californian FB" w:hAnsi="Californian FB" w:cs="Times New Roman"/>
        </w:rPr>
        <w:t xml:space="preserve"> </w:t>
      </w:r>
      <w:r w:rsidRPr="00635264">
        <w:rPr>
          <w:rFonts w:ascii="Californian FB" w:hAnsi="Californian FB" w:cs="Times New Roman"/>
        </w:rPr>
        <w:t>(Oxford, UK: Oxford University Press, 2015), 443-460.</w:t>
      </w:r>
    </w:p>
  </w:footnote>
  <w:footnote w:id="4">
    <w:p w14:paraId="386F1292" w14:textId="1DC2A43D"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hyperlink w:anchor="_ENREF_8" w:tooltip="Cropanzano, 2015 #1895" w:history="1">
        <w:r w:rsidRPr="00635264">
          <w:rPr>
            <w:rFonts w:ascii="Californian FB" w:hAnsi="Californian FB" w:cs="Times New Roman"/>
            <w:noProof/>
          </w:rPr>
          <w:t>Cropanzano &amp; Ambrose</w:t>
        </w:r>
      </w:hyperlink>
      <w:r w:rsidRPr="00635264">
        <w:rPr>
          <w:rFonts w:ascii="Californian FB" w:hAnsi="Californian FB" w:cs="Times New Roman"/>
          <w:noProof/>
        </w:rPr>
        <w:t>.</w:t>
      </w:r>
    </w:p>
  </w:footnote>
  <w:footnote w:id="5">
    <w:p w14:paraId="34C562E9" w14:textId="05C3B30D"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R. L. Harris, G. L. Archer, &amp; B. K. Waltke, </w:t>
      </w:r>
      <w:r w:rsidRPr="00635264">
        <w:rPr>
          <w:rFonts w:ascii="Californian FB" w:hAnsi="Californian FB"/>
          <w:i/>
        </w:rPr>
        <w:t>Theological Wordbook of the Old Testament</w:t>
      </w:r>
      <w:r w:rsidRPr="00635264">
        <w:rPr>
          <w:rFonts w:ascii="Californian FB" w:hAnsi="Californian FB"/>
        </w:rPr>
        <w:t xml:space="preserve"> (Vol. 1-2) (Chicago, IL: Moody P</w:t>
      </w:r>
      <w:r w:rsidR="00B2682A">
        <w:rPr>
          <w:rFonts w:ascii="Californian FB" w:hAnsi="Californian FB"/>
        </w:rPr>
        <w:t>ress, 1980); G. Kittel, &amp; G. Fri</w:t>
      </w:r>
      <w:r w:rsidRPr="00635264">
        <w:rPr>
          <w:rFonts w:ascii="Californian FB" w:hAnsi="Californian FB"/>
        </w:rPr>
        <w:t xml:space="preserve">edrich, </w:t>
      </w:r>
      <w:r w:rsidR="003B7BE7" w:rsidRPr="00635264">
        <w:rPr>
          <w:rFonts w:ascii="Californian FB" w:hAnsi="Californian FB"/>
          <w:i/>
        </w:rPr>
        <w:t>Theological D</w:t>
      </w:r>
      <w:r w:rsidRPr="00635264">
        <w:rPr>
          <w:rFonts w:ascii="Californian FB" w:hAnsi="Californian FB"/>
          <w:i/>
        </w:rPr>
        <w:t xml:space="preserve">ictionary of </w:t>
      </w:r>
      <w:r w:rsidR="00A83EFD">
        <w:rPr>
          <w:rFonts w:ascii="Californian FB" w:hAnsi="Californian FB"/>
          <w:i/>
        </w:rPr>
        <w:t>the New Testament: Abridged in One V</w:t>
      </w:r>
      <w:r w:rsidRPr="00635264">
        <w:rPr>
          <w:rFonts w:ascii="Californian FB" w:hAnsi="Californian FB"/>
          <w:i/>
        </w:rPr>
        <w:t>olume</w:t>
      </w:r>
      <w:r w:rsidRPr="00635264">
        <w:rPr>
          <w:rFonts w:ascii="Californian FB" w:hAnsi="Californian FB"/>
        </w:rPr>
        <w:t xml:space="preserve">  (Grand Rapids, MI: Eerdmans, 1985).</w:t>
      </w:r>
    </w:p>
  </w:footnote>
  <w:footnote w:id="6">
    <w:p w14:paraId="228FB251" w14:textId="4E114239"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hyperlink w:anchor="_ENREF_7" w:tooltip="Colquitt, 2001 #558" w:history="1">
        <w:r w:rsidRPr="00635264">
          <w:rPr>
            <w:rFonts w:ascii="Californian FB" w:hAnsi="Californian FB" w:cs="Times New Roman"/>
            <w:noProof/>
          </w:rPr>
          <w:t>Colquitt et al.</w:t>
        </w:r>
      </w:hyperlink>
      <w:r w:rsidRPr="00635264">
        <w:rPr>
          <w:rFonts w:ascii="Californian FB" w:hAnsi="Californian FB" w:cs="Times New Roman"/>
          <w:noProof/>
        </w:rPr>
        <w:t xml:space="preserve">; </w:t>
      </w:r>
      <w:hyperlink w:anchor="_ENREF_8" w:tooltip="Cropanzano, 2015 #1895" w:history="1">
        <w:r w:rsidRPr="00635264">
          <w:rPr>
            <w:rFonts w:ascii="Californian FB" w:hAnsi="Californian FB" w:cs="Times New Roman"/>
            <w:noProof/>
          </w:rPr>
          <w:t>Cropanzano &amp; Ambrose</w:t>
        </w:r>
      </w:hyperlink>
      <w:r w:rsidRPr="00635264">
        <w:rPr>
          <w:rFonts w:ascii="Californian FB" w:hAnsi="Californian FB" w:cs="Times New Roman"/>
          <w:noProof/>
        </w:rPr>
        <w:t xml:space="preserve">; </w:t>
      </w:r>
      <w:hyperlink w:anchor="_ENREF_26" w:tooltip="Karam, 2019 #1893" w:history="1">
        <w:r w:rsidRPr="00635264">
          <w:rPr>
            <w:rFonts w:ascii="Californian FB" w:hAnsi="Californian FB" w:cs="Times New Roman"/>
            <w:noProof/>
          </w:rPr>
          <w:t>Karam et al.</w:t>
        </w:r>
      </w:hyperlink>
    </w:p>
  </w:footnote>
  <w:footnote w:id="7">
    <w:p w14:paraId="72A03468" w14:textId="7E2A748B" w:rsidR="002A5B23" w:rsidRPr="00635264" w:rsidRDefault="002A5B23"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hyperlink w:anchor="_ENREF_7" w:tooltip="Colquitt, 2001 #558" w:history="1">
        <w:r w:rsidRPr="00635264">
          <w:rPr>
            <w:rFonts w:ascii="Californian FB" w:hAnsi="Californian FB" w:cs="Times New Roman"/>
            <w:noProof/>
          </w:rPr>
          <w:t>Colquitt et al.</w:t>
        </w:r>
      </w:hyperlink>
    </w:p>
  </w:footnote>
  <w:footnote w:id="8">
    <w:p w14:paraId="4A08D876" w14:textId="49E481FC" w:rsidR="002A5B23" w:rsidRPr="00635264" w:rsidRDefault="002A5B23" w:rsidP="00635264">
      <w:pPr>
        <w:pStyle w:val="FootnoteText"/>
        <w:ind w:firstLine="567"/>
        <w:rPr>
          <w:rFonts w:ascii="Californian FB" w:hAnsi="Californian FB" w:cs="Times New Roman"/>
        </w:rPr>
      </w:pPr>
      <w:r w:rsidRPr="00635264">
        <w:rPr>
          <w:rStyle w:val="FootnoteReference"/>
          <w:rFonts w:ascii="Californian FB" w:hAnsi="Californian FB"/>
        </w:rPr>
        <w:footnoteRef/>
      </w:r>
      <w:r w:rsidRPr="00635264">
        <w:rPr>
          <w:rFonts w:ascii="Californian FB" w:hAnsi="Californian FB"/>
        </w:rPr>
        <w:t xml:space="preserve"> </w:t>
      </w:r>
      <w:hyperlink w:anchor="_ENREF_7" w:tooltip="Colquitt, 2001 #558" w:history="1">
        <w:r w:rsidRPr="00635264">
          <w:rPr>
            <w:rFonts w:ascii="Californian FB" w:hAnsi="Californian FB" w:cs="Times New Roman"/>
            <w:noProof/>
          </w:rPr>
          <w:t>Colquitt et al.</w:t>
        </w:r>
      </w:hyperlink>
      <w:r w:rsidRPr="00635264">
        <w:rPr>
          <w:rFonts w:ascii="Californian FB" w:hAnsi="Californian FB" w:cs="Times New Roman"/>
          <w:noProof/>
        </w:rPr>
        <w:t xml:space="preserve">; </w:t>
      </w:r>
      <w:r w:rsidRPr="00635264">
        <w:rPr>
          <w:rFonts w:ascii="Californian FB" w:hAnsi="Californian FB" w:cs="Times New Roman"/>
        </w:rPr>
        <w:t xml:space="preserve">J. P. Meyer, &amp; N. J. Allen, “A </w:t>
      </w:r>
      <w:r w:rsidR="003B7BE7" w:rsidRPr="00635264">
        <w:rPr>
          <w:rFonts w:ascii="Californian FB" w:hAnsi="Californian FB" w:cs="Times New Roman"/>
        </w:rPr>
        <w:t>Thr</w:t>
      </w:r>
      <w:r w:rsidR="00B2682A">
        <w:rPr>
          <w:rFonts w:ascii="Californian FB" w:hAnsi="Californian FB" w:cs="Times New Roman"/>
        </w:rPr>
        <w:t>ee-Component Conceptualization o</w:t>
      </w:r>
      <w:r w:rsidR="003B7BE7" w:rsidRPr="00635264">
        <w:rPr>
          <w:rFonts w:ascii="Californian FB" w:hAnsi="Californian FB" w:cs="Times New Roman"/>
        </w:rPr>
        <w:t>f Organizational Commitment</w:t>
      </w:r>
      <w:r w:rsidRPr="00635264">
        <w:rPr>
          <w:rFonts w:ascii="Californian FB" w:hAnsi="Californian FB" w:cs="Times New Roman"/>
        </w:rPr>
        <w:t xml:space="preserve">,” </w:t>
      </w:r>
      <w:r w:rsidRPr="00635264">
        <w:rPr>
          <w:rFonts w:ascii="Californian FB" w:hAnsi="Californian FB" w:cs="Times New Roman"/>
          <w:i/>
        </w:rPr>
        <w:t xml:space="preserve">Human Resource Management Review </w:t>
      </w:r>
      <w:r w:rsidRPr="00635264">
        <w:rPr>
          <w:rFonts w:ascii="Californian FB" w:hAnsi="Californian FB" w:cs="Times New Roman"/>
        </w:rPr>
        <w:t xml:space="preserve">1, no. 1 (1991). </w:t>
      </w:r>
    </w:p>
  </w:footnote>
  <w:footnote w:id="9">
    <w:p w14:paraId="23228122" w14:textId="78B0676D" w:rsidR="005D0ED6" w:rsidRPr="00635264" w:rsidRDefault="005D0ED6"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D. R. Dunaetz, M. Cullum, &amp; E. Barron, “Church </w:t>
      </w:r>
      <w:r w:rsidR="00B2682A">
        <w:rPr>
          <w:rFonts w:ascii="Californian FB" w:hAnsi="Californian FB"/>
        </w:rPr>
        <w:t>Size, Pastoral Humility, a</w:t>
      </w:r>
      <w:r w:rsidR="00E044BC">
        <w:rPr>
          <w:rFonts w:ascii="Californian FB" w:hAnsi="Californian FB"/>
        </w:rPr>
        <w:t>nd Member Characteristics a</w:t>
      </w:r>
      <w:r w:rsidR="00A83EFD">
        <w:rPr>
          <w:rFonts w:ascii="Californian FB" w:hAnsi="Californian FB"/>
        </w:rPr>
        <w:t>s Predictors o</w:t>
      </w:r>
      <w:r w:rsidR="003B7BE7" w:rsidRPr="00635264">
        <w:rPr>
          <w:rFonts w:ascii="Californian FB" w:hAnsi="Californian FB"/>
        </w:rPr>
        <w:t>f Church Commitment</w:t>
      </w:r>
      <w:r w:rsidRPr="00635264">
        <w:rPr>
          <w:rFonts w:ascii="Californian FB" w:hAnsi="Californian FB"/>
        </w:rPr>
        <w:t xml:space="preserve">,” </w:t>
      </w:r>
      <w:r w:rsidRPr="00635264">
        <w:rPr>
          <w:rFonts w:ascii="Californian FB" w:hAnsi="Californian FB"/>
          <w:i/>
        </w:rPr>
        <w:t xml:space="preserve">Theology of Leadership Journal </w:t>
      </w:r>
      <w:r w:rsidRPr="00635264">
        <w:rPr>
          <w:rFonts w:ascii="Californian FB" w:hAnsi="Californian FB"/>
        </w:rPr>
        <w:t>1, no. 2 (2018)</w:t>
      </w:r>
      <w:r w:rsidR="003B7BE7" w:rsidRPr="00635264">
        <w:rPr>
          <w:rFonts w:ascii="Californian FB" w:hAnsi="Californian FB"/>
        </w:rPr>
        <w:t xml:space="preserve">. </w:t>
      </w:r>
    </w:p>
  </w:footnote>
  <w:footnote w:id="10">
    <w:p w14:paraId="5E1B0E2F" w14:textId="16B9A19D" w:rsidR="003B7BE7" w:rsidRPr="00635264" w:rsidRDefault="003B7BE7"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Colquitt et al.; H. </w:t>
      </w:r>
      <w:proofErr w:type="spellStart"/>
      <w:r w:rsidRPr="00635264">
        <w:rPr>
          <w:rFonts w:ascii="Californian FB" w:hAnsi="Californian FB"/>
        </w:rPr>
        <w:t>Nadiri</w:t>
      </w:r>
      <w:proofErr w:type="spellEnd"/>
      <w:r w:rsidRPr="00635264">
        <w:rPr>
          <w:rFonts w:ascii="Californian FB" w:hAnsi="Californian FB"/>
        </w:rPr>
        <w:t xml:space="preserve">, &amp; C. </w:t>
      </w:r>
      <w:proofErr w:type="spellStart"/>
      <w:r w:rsidRPr="00635264">
        <w:rPr>
          <w:rFonts w:ascii="Californian FB" w:hAnsi="Californian FB"/>
        </w:rPr>
        <w:t>Tanova</w:t>
      </w:r>
      <w:proofErr w:type="spellEnd"/>
      <w:r w:rsidRPr="00635264">
        <w:rPr>
          <w:rFonts w:ascii="Californian FB" w:hAnsi="Californian FB"/>
        </w:rPr>
        <w:t>,</w:t>
      </w:r>
      <w:r w:rsidR="00B2682A">
        <w:rPr>
          <w:rFonts w:ascii="Californian FB" w:hAnsi="Californian FB"/>
        </w:rPr>
        <w:t xml:space="preserve"> </w:t>
      </w:r>
      <w:r w:rsidR="00E044BC">
        <w:rPr>
          <w:rFonts w:ascii="Californian FB" w:hAnsi="Californian FB"/>
        </w:rPr>
        <w:t>“An Investigation of the Role of Justice i</w:t>
      </w:r>
      <w:r w:rsidRPr="00635264">
        <w:rPr>
          <w:rFonts w:ascii="Californian FB" w:hAnsi="Californian FB"/>
        </w:rPr>
        <w:t>n Turnover</w:t>
      </w:r>
      <w:r w:rsidR="00E044BC">
        <w:rPr>
          <w:rFonts w:ascii="Californian FB" w:hAnsi="Californian FB"/>
        </w:rPr>
        <w:t xml:space="preserve"> Intentions, Job Satisfaction, a</w:t>
      </w:r>
      <w:r w:rsidRPr="00635264">
        <w:rPr>
          <w:rFonts w:ascii="Californian FB" w:hAnsi="Californian FB"/>
        </w:rPr>
        <w:t>nd Organ</w:t>
      </w:r>
      <w:r w:rsidR="00E044BC">
        <w:rPr>
          <w:rFonts w:ascii="Californian FB" w:hAnsi="Californian FB"/>
        </w:rPr>
        <w:t>izational Citizenship Behavior i</w:t>
      </w:r>
      <w:r w:rsidRPr="00635264">
        <w:rPr>
          <w:rFonts w:ascii="Californian FB" w:hAnsi="Californian FB"/>
        </w:rPr>
        <w:t xml:space="preserve">n Hospitality Industry,” </w:t>
      </w:r>
      <w:r w:rsidRPr="00635264">
        <w:rPr>
          <w:rFonts w:ascii="Californian FB" w:hAnsi="Californian FB"/>
          <w:i/>
        </w:rPr>
        <w:t>International Journal of Hospitality Management</w:t>
      </w:r>
      <w:r w:rsidRPr="00635264">
        <w:rPr>
          <w:rFonts w:ascii="Californian FB" w:hAnsi="Californian FB"/>
        </w:rPr>
        <w:t xml:space="preserve"> 29, no. 1 </w:t>
      </w:r>
      <w:r w:rsidR="00B068E4" w:rsidRPr="00635264">
        <w:rPr>
          <w:rFonts w:ascii="Californian FB" w:hAnsi="Californian FB"/>
        </w:rPr>
        <w:t>(2010)</w:t>
      </w:r>
      <w:r w:rsidR="00D712AD" w:rsidRPr="00635264">
        <w:rPr>
          <w:rFonts w:ascii="Californian FB" w:hAnsi="Californian FB"/>
        </w:rPr>
        <w:t xml:space="preserve">. </w:t>
      </w:r>
    </w:p>
  </w:footnote>
  <w:footnote w:id="11">
    <w:p w14:paraId="7C071C3E" w14:textId="4E338F0E" w:rsidR="00D712AD" w:rsidRPr="00635264" w:rsidRDefault="00D712AD"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D. R. Dunaetz, </w:t>
      </w:r>
      <w:r w:rsidRPr="00635264">
        <w:rPr>
          <w:rFonts w:ascii="Californian FB" w:hAnsi="Californian FB"/>
          <w:i/>
        </w:rPr>
        <w:t>Personality and Conflict Style: Effects on Membership Duration in Voluntary Associations</w:t>
      </w:r>
      <w:r w:rsidRPr="00635264">
        <w:rPr>
          <w:rFonts w:ascii="Californian FB" w:hAnsi="Californian FB"/>
        </w:rPr>
        <w:t xml:space="preserve"> (</w:t>
      </w:r>
      <w:proofErr w:type="spellStart"/>
      <w:r w:rsidRPr="00635264">
        <w:rPr>
          <w:rFonts w:ascii="Californian FB" w:hAnsi="Californian FB"/>
        </w:rPr>
        <w:t>Saarbr</w:t>
      </w:r>
      <w:r w:rsidRPr="00635264">
        <w:rPr>
          <w:rFonts w:ascii="Times New Roman" w:hAnsi="Times New Roman" w:cs="Times New Roman"/>
        </w:rPr>
        <w:t>ű</w:t>
      </w:r>
      <w:r w:rsidRPr="00635264">
        <w:rPr>
          <w:rFonts w:ascii="Californian FB" w:hAnsi="Californian FB"/>
        </w:rPr>
        <w:t>cken</w:t>
      </w:r>
      <w:proofErr w:type="spellEnd"/>
      <w:r w:rsidRPr="00635264">
        <w:rPr>
          <w:rFonts w:ascii="Californian FB" w:hAnsi="Californian FB"/>
        </w:rPr>
        <w:t>, Germany: Lambert Academic Press, 2011).</w:t>
      </w:r>
    </w:p>
  </w:footnote>
  <w:footnote w:id="12">
    <w:p w14:paraId="2DEC1BBD" w14:textId="4570C899" w:rsidR="00044F8F" w:rsidRPr="00635264" w:rsidRDefault="00044F8F"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Colquitt et al.; H. </w:t>
      </w:r>
      <w:proofErr w:type="spellStart"/>
      <w:r w:rsidRPr="00635264">
        <w:rPr>
          <w:rFonts w:ascii="Californian FB" w:hAnsi="Californian FB"/>
        </w:rPr>
        <w:t>Nadiri</w:t>
      </w:r>
      <w:proofErr w:type="spellEnd"/>
      <w:r w:rsidRPr="00635264">
        <w:rPr>
          <w:rFonts w:ascii="Californian FB" w:hAnsi="Californian FB"/>
        </w:rPr>
        <w:t xml:space="preserve">, &amp; C. </w:t>
      </w:r>
      <w:proofErr w:type="spellStart"/>
      <w:r w:rsidRPr="00635264">
        <w:rPr>
          <w:rFonts w:ascii="Californian FB" w:hAnsi="Californian FB"/>
        </w:rPr>
        <w:t>Tanova</w:t>
      </w:r>
      <w:proofErr w:type="spellEnd"/>
      <w:r w:rsidRPr="00635264">
        <w:rPr>
          <w:rFonts w:ascii="Californian FB" w:hAnsi="Californian FB"/>
        </w:rPr>
        <w:t xml:space="preserve">; D. P. </w:t>
      </w:r>
      <w:proofErr w:type="spellStart"/>
      <w:r w:rsidRPr="00635264">
        <w:rPr>
          <w:rFonts w:ascii="Californian FB" w:hAnsi="Californian FB"/>
        </w:rPr>
        <w:t>Skarlicki</w:t>
      </w:r>
      <w:proofErr w:type="spellEnd"/>
      <w:r w:rsidRPr="00635264">
        <w:rPr>
          <w:rFonts w:ascii="Californian FB" w:hAnsi="Californian FB"/>
        </w:rPr>
        <w:t xml:space="preserve">, &amp; G. P. Latham, Increasing Citizenship Behavior within a Labor Union: A Test of Organizational Justice Theory,” </w:t>
      </w:r>
      <w:r w:rsidR="00E044BC">
        <w:rPr>
          <w:rFonts w:ascii="Californian FB" w:hAnsi="Californian FB"/>
          <w:i/>
        </w:rPr>
        <w:t>Journal of Applied P</w:t>
      </w:r>
      <w:r w:rsidRPr="00635264">
        <w:rPr>
          <w:rFonts w:ascii="Californian FB" w:hAnsi="Californian FB"/>
          <w:i/>
        </w:rPr>
        <w:t>sychology</w:t>
      </w:r>
      <w:r w:rsidRPr="00635264">
        <w:rPr>
          <w:rFonts w:ascii="Californian FB" w:hAnsi="Californian FB"/>
        </w:rPr>
        <w:t xml:space="preserve"> 81, no. 2 (1996)</w:t>
      </w:r>
      <w:r w:rsidR="00FC7620" w:rsidRPr="00635264">
        <w:rPr>
          <w:rFonts w:ascii="Californian FB" w:hAnsi="Californian FB"/>
        </w:rPr>
        <w:t>.</w:t>
      </w:r>
    </w:p>
  </w:footnote>
  <w:footnote w:id="13">
    <w:p w14:paraId="05631DB6" w14:textId="38DF3828" w:rsidR="00044F8F" w:rsidRPr="00635264" w:rsidRDefault="00044F8F"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00FC7620" w:rsidRPr="00635264">
        <w:rPr>
          <w:rFonts w:ascii="Californian FB" w:hAnsi="Californian FB" w:cs="Times New Roman"/>
        </w:rPr>
        <w:t xml:space="preserve">L. J. Barclay, &amp; M. F. Saldanha, </w:t>
      </w:r>
      <w:r w:rsidR="00FC7620" w:rsidRPr="00635264">
        <w:rPr>
          <w:rFonts w:ascii="Californian FB" w:hAnsi="Californian FB" w:cs="Times New Roman"/>
          <w:i/>
        </w:rPr>
        <w:t>Recovering from organizational injustice: New directions in theory and research</w:t>
      </w:r>
      <w:r w:rsidR="00FC7620" w:rsidRPr="00635264">
        <w:rPr>
          <w:rFonts w:ascii="Californian FB" w:hAnsi="Californian FB" w:cs="Times New Roman"/>
        </w:rPr>
        <w:t xml:space="preserve"> in R. </w:t>
      </w:r>
      <w:proofErr w:type="spellStart"/>
      <w:r w:rsidR="00FC7620" w:rsidRPr="00635264">
        <w:rPr>
          <w:rFonts w:ascii="Californian FB" w:hAnsi="Californian FB" w:cs="Times New Roman"/>
        </w:rPr>
        <w:t>Cropanzano</w:t>
      </w:r>
      <w:proofErr w:type="spellEnd"/>
      <w:r w:rsidR="00FC7620" w:rsidRPr="00635264">
        <w:rPr>
          <w:rFonts w:ascii="Californian FB" w:hAnsi="Californian FB" w:cs="Times New Roman"/>
        </w:rPr>
        <w:t xml:space="preserve"> &amp; M. L. Ambrose (Eds.), </w:t>
      </w:r>
      <w:r w:rsidR="00FC7620" w:rsidRPr="00635264">
        <w:rPr>
          <w:rFonts w:ascii="Californian FB" w:hAnsi="Californian FB" w:cs="Times New Roman"/>
          <w:i/>
        </w:rPr>
        <w:t>The Oxford Handbook of Justice in the Workplace</w:t>
      </w:r>
      <w:r w:rsidR="00FC7620" w:rsidRPr="00635264">
        <w:rPr>
          <w:rFonts w:ascii="Californian FB" w:hAnsi="Californian FB" w:cs="Times New Roman"/>
        </w:rPr>
        <w:t xml:space="preserve">, 497-522; </w:t>
      </w:r>
      <w:r w:rsidR="00FC7620" w:rsidRPr="00635264">
        <w:rPr>
          <w:rFonts w:ascii="Californian FB" w:hAnsi="Californian FB"/>
        </w:rPr>
        <w:t xml:space="preserve">Colquitt et al.; T. M. Tripp, &amp; R. J. </w:t>
      </w:r>
      <w:proofErr w:type="spellStart"/>
      <w:r w:rsidR="00FC7620" w:rsidRPr="00635264">
        <w:rPr>
          <w:rFonts w:ascii="Californian FB" w:hAnsi="Californian FB"/>
        </w:rPr>
        <w:t>Bies</w:t>
      </w:r>
      <w:proofErr w:type="spellEnd"/>
      <w:r w:rsidR="00FC7620" w:rsidRPr="00635264">
        <w:rPr>
          <w:rFonts w:ascii="Californian FB" w:hAnsi="Californian FB"/>
        </w:rPr>
        <w:t xml:space="preserve">, </w:t>
      </w:r>
      <w:r w:rsidR="00FC7620" w:rsidRPr="00635264">
        <w:rPr>
          <w:rFonts w:ascii="Californian FB" w:hAnsi="Californian FB"/>
          <w:i/>
        </w:rPr>
        <w:t xml:space="preserve">‘Doing justice’: The </w:t>
      </w:r>
      <w:r w:rsidR="0011048F" w:rsidRPr="00635264">
        <w:rPr>
          <w:rFonts w:ascii="Californian FB" w:hAnsi="Californian FB"/>
          <w:i/>
        </w:rPr>
        <w:t>Role of Motives For Revenge in the Workplace</w:t>
      </w:r>
      <w:r w:rsidR="00FC7620" w:rsidRPr="00635264">
        <w:rPr>
          <w:rFonts w:ascii="Californian FB" w:hAnsi="Californian FB"/>
          <w:i/>
        </w:rPr>
        <w:t>,</w:t>
      </w:r>
      <w:r w:rsidR="00FC7620" w:rsidRPr="00635264">
        <w:rPr>
          <w:rFonts w:ascii="Californian FB" w:hAnsi="Californian FB"/>
        </w:rPr>
        <w:t xml:space="preserve"> i</w:t>
      </w:r>
      <w:r w:rsidR="0011048F" w:rsidRPr="00635264">
        <w:rPr>
          <w:rFonts w:ascii="Californian FB" w:hAnsi="Californian FB"/>
        </w:rPr>
        <w:t xml:space="preserve">n R. </w:t>
      </w:r>
      <w:proofErr w:type="spellStart"/>
      <w:r w:rsidR="0011048F" w:rsidRPr="00635264">
        <w:rPr>
          <w:rFonts w:ascii="Californian FB" w:hAnsi="Californian FB"/>
        </w:rPr>
        <w:t>Cropanzano</w:t>
      </w:r>
      <w:proofErr w:type="spellEnd"/>
      <w:r w:rsidR="0011048F" w:rsidRPr="00635264">
        <w:rPr>
          <w:rFonts w:ascii="Californian FB" w:hAnsi="Californian FB"/>
        </w:rPr>
        <w:t xml:space="preserve"> &amp; M. L. A</w:t>
      </w:r>
      <w:r w:rsidR="00FC7620" w:rsidRPr="00635264">
        <w:rPr>
          <w:rFonts w:ascii="Californian FB" w:hAnsi="Californian FB"/>
        </w:rPr>
        <w:t xml:space="preserve">mbrose (Eds.), </w:t>
      </w:r>
      <w:r w:rsidR="00FC7620" w:rsidRPr="00635264">
        <w:rPr>
          <w:rFonts w:ascii="Californian FB" w:hAnsi="Californian FB"/>
          <w:i/>
        </w:rPr>
        <w:t>The Oxford Handbook of Justice in the Workplace</w:t>
      </w:r>
      <w:r w:rsidR="00FC7620" w:rsidRPr="00635264">
        <w:rPr>
          <w:rFonts w:ascii="Californian FB" w:hAnsi="Californian FB"/>
        </w:rPr>
        <w:t>, 461-475.</w:t>
      </w:r>
    </w:p>
  </w:footnote>
  <w:footnote w:id="14">
    <w:p w14:paraId="24ED2D0D" w14:textId="6289CEEF" w:rsidR="00044F8F" w:rsidRPr="00635264" w:rsidRDefault="00044F8F" w:rsidP="00E044BC">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0011048F" w:rsidRPr="00635264">
        <w:rPr>
          <w:rFonts w:ascii="Californian FB" w:hAnsi="Californian FB"/>
        </w:rPr>
        <w:t>E. Allan Lind, “Fairness Heuristic Theory: Justice J</w:t>
      </w:r>
      <w:r w:rsidR="00E044BC">
        <w:rPr>
          <w:rFonts w:ascii="Californian FB" w:hAnsi="Californian FB"/>
        </w:rPr>
        <w:t>udgments as Pivotal Cognitions i</w:t>
      </w:r>
      <w:r w:rsidR="0011048F" w:rsidRPr="00635264">
        <w:rPr>
          <w:rFonts w:ascii="Californian FB" w:hAnsi="Californian FB"/>
        </w:rPr>
        <w:t>n</w:t>
      </w:r>
      <w:r w:rsidR="00E044BC">
        <w:rPr>
          <w:rFonts w:ascii="Californian FB" w:hAnsi="Californian FB"/>
        </w:rPr>
        <w:t xml:space="preserve"> Organizational Relations,” </w:t>
      </w:r>
      <w:r w:rsidR="0011048F" w:rsidRPr="00635264">
        <w:rPr>
          <w:rFonts w:ascii="Californian FB" w:hAnsi="Californian FB"/>
        </w:rPr>
        <w:t xml:space="preserve">in J. Greenberg &amp; R. </w:t>
      </w:r>
      <w:proofErr w:type="spellStart"/>
      <w:r w:rsidR="0011048F" w:rsidRPr="00635264">
        <w:rPr>
          <w:rFonts w:ascii="Californian FB" w:hAnsi="Californian FB"/>
        </w:rPr>
        <w:t>Cropanzano</w:t>
      </w:r>
      <w:proofErr w:type="spellEnd"/>
      <w:r w:rsidR="0011048F" w:rsidRPr="00635264">
        <w:rPr>
          <w:rFonts w:ascii="Californian FB" w:hAnsi="Californian FB"/>
        </w:rPr>
        <w:t xml:space="preserve"> (Eds.), </w:t>
      </w:r>
      <w:r w:rsidR="0011048F" w:rsidRPr="00635264">
        <w:rPr>
          <w:rFonts w:ascii="Californian FB" w:hAnsi="Californian FB"/>
          <w:i/>
          <w:iCs/>
        </w:rPr>
        <w:t>Advances in Organization Justice</w:t>
      </w:r>
      <w:r w:rsidR="0011048F" w:rsidRPr="00635264">
        <w:rPr>
          <w:rFonts w:ascii="Californian FB" w:hAnsi="Californian FB"/>
        </w:rPr>
        <w:t> (Stanford University Press), 56-88.</w:t>
      </w:r>
    </w:p>
  </w:footnote>
  <w:footnote w:id="15">
    <w:p w14:paraId="443A051C" w14:textId="3E4425C2" w:rsidR="00044F8F" w:rsidRPr="00635264" w:rsidRDefault="00044F8F"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00381352" w:rsidRPr="00635264">
        <w:rPr>
          <w:rFonts w:ascii="Californian FB" w:hAnsi="Californian FB"/>
        </w:rPr>
        <w:t xml:space="preserve">L. Rhoades, &amp; R. Eisenberger, “Perceived Organizational Support: A Review of the Literature,” </w:t>
      </w:r>
      <w:r w:rsidR="00381352" w:rsidRPr="00635264">
        <w:rPr>
          <w:rFonts w:ascii="Californian FB" w:hAnsi="Californian FB"/>
          <w:i/>
        </w:rPr>
        <w:t>Journal of Applied Psychology</w:t>
      </w:r>
      <w:r w:rsidR="00381352" w:rsidRPr="00635264">
        <w:rPr>
          <w:rFonts w:ascii="Californian FB" w:hAnsi="Californian FB"/>
        </w:rPr>
        <w:t xml:space="preserve"> 87 (2002). </w:t>
      </w:r>
    </w:p>
  </w:footnote>
  <w:footnote w:id="16">
    <w:p w14:paraId="024650F8" w14:textId="3DCF1EB4" w:rsidR="00160A6D" w:rsidRPr="00635264" w:rsidRDefault="00160A6D"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J. A. Colquitt, "On the Dimensionality of Organizational Justice: A Construct Validation of a Measure," </w:t>
      </w:r>
      <w:r w:rsidRPr="00635264">
        <w:rPr>
          <w:rFonts w:ascii="Californian FB" w:hAnsi="Californian FB"/>
          <w:i/>
        </w:rPr>
        <w:t>Journal of Applied Psychology</w:t>
      </w:r>
      <w:r w:rsidRPr="00635264">
        <w:rPr>
          <w:rFonts w:ascii="Californian FB" w:hAnsi="Californian FB"/>
        </w:rPr>
        <w:t xml:space="preserve"> 86 (2001); D. R. Dunaetz, </w:t>
      </w:r>
      <w:r w:rsidRPr="00635264">
        <w:rPr>
          <w:rFonts w:ascii="Californian FB" w:hAnsi="Californian FB"/>
          <w:i/>
        </w:rPr>
        <w:t>Organizational justice: Perceptions of being fairly treated</w:t>
      </w:r>
      <w:r w:rsidRPr="00635264">
        <w:rPr>
          <w:rFonts w:ascii="Californian FB" w:hAnsi="Californian FB"/>
        </w:rPr>
        <w:t xml:space="preserve">, in D. Baker &amp; D. Hayward (Eds.), </w:t>
      </w:r>
      <w:r w:rsidRPr="00635264">
        <w:rPr>
          <w:rFonts w:ascii="Californian FB" w:hAnsi="Californian FB"/>
          <w:i/>
        </w:rPr>
        <w:t>Serving Jesus with integrity: Ethics and accountability in mission</w:t>
      </w:r>
      <w:r w:rsidRPr="00635264">
        <w:rPr>
          <w:rFonts w:ascii="Californian FB" w:hAnsi="Californian FB"/>
        </w:rPr>
        <w:t xml:space="preserve"> (Pasadena, CA: William Carey Library 2010), 197-221</w:t>
      </w:r>
      <w:r w:rsidR="006B623B" w:rsidRPr="00635264">
        <w:rPr>
          <w:rFonts w:ascii="Californian FB" w:hAnsi="Californian FB"/>
        </w:rPr>
        <w:t>.</w:t>
      </w:r>
    </w:p>
  </w:footnote>
  <w:footnote w:id="17">
    <w:p w14:paraId="5E8AD100" w14:textId="37E16B04" w:rsidR="006B623B" w:rsidRPr="00635264" w:rsidRDefault="006B623B"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00DD5BE9" w:rsidRPr="00635264">
        <w:rPr>
          <w:rFonts w:ascii="Californian FB" w:hAnsi="Californian FB"/>
        </w:rPr>
        <w:t xml:space="preserve">K. </w:t>
      </w:r>
      <w:proofErr w:type="spellStart"/>
      <w:r w:rsidR="00DD5BE9" w:rsidRPr="00635264">
        <w:rPr>
          <w:rFonts w:ascii="Californian FB" w:hAnsi="Californian FB"/>
        </w:rPr>
        <w:t>Törnblom</w:t>
      </w:r>
      <w:proofErr w:type="spellEnd"/>
      <w:r w:rsidR="00DD5BE9" w:rsidRPr="00635264">
        <w:rPr>
          <w:rFonts w:ascii="Californian FB" w:hAnsi="Californian FB"/>
        </w:rPr>
        <w:t xml:space="preserve">, &amp; A. </w:t>
      </w:r>
      <w:proofErr w:type="spellStart"/>
      <w:r w:rsidR="00DD5BE9" w:rsidRPr="00635264">
        <w:rPr>
          <w:rFonts w:ascii="Californian FB" w:hAnsi="Californian FB"/>
        </w:rPr>
        <w:t>Kazemi</w:t>
      </w:r>
      <w:proofErr w:type="spellEnd"/>
      <w:r w:rsidR="00DD5BE9" w:rsidRPr="00635264">
        <w:rPr>
          <w:rFonts w:ascii="Californian FB" w:hAnsi="Californian FB"/>
          <w:i/>
        </w:rPr>
        <w:t xml:space="preserve">, </w:t>
      </w:r>
      <w:r w:rsidRPr="00635264">
        <w:rPr>
          <w:rFonts w:ascii="Californian FB" w:hAnsi="Californian FB"/>
          <w:i/>
        </w:rPr>
        <w:t>Distributive justice: Revisiting past statements and reflecting on future prospects</w:t>
      </w:r>
      <w:r w:rsidR="00DD5BE9" w:rsidRPr="00635264">
        <w:rPr>
          <w:rFonts w:ascii="Californian FB" w:hAnsi="Californian FB"/>
        </w:rPr>
        <w:t>, i</w:t>
      </w:r>
      <w:r w:rsidRPr="00635264">
        <w:rPr>
          <w:rFonts w:ascii="Californian FB" w:hAnsi="Californian FB"/>
        </w:rPr>
        <w:t xml:space="preserve">n R. </w:t>
      </w:r>
      <w:proofErr w:type="spellStart"/>
      <w:r w:rsidRPr="00635264">
        <w:rPr>
          <w:rFonts w:ascii="Californian FB" w:hAnsi="Californian FB"/>
        </w:rPr>
        <w:t>Cropanzano</w:t>
      </w:r>
      <w:proofErr w:type="spellEnd"/>
      <w:r w:rsidRPr="00635264">
        <w:rPr>
          <w:rFonts w:ascii="Californian FB" w:hAnsi="Californian FB"/>
        </w:rPr>
        <w:t xml:space="preserve"> &amp; M. L. Ambrose (Eds.), </w:t>
      </w:r>
      <w:r w:rsidRPr="00635264">
        <w:rPr>
          <w:rFonts w:ascii="Californian FB" w:hAnsi="Californian FB"/>
          <w:i/>
        </w:rPr>
        <w:t>The Oxford handbook of justice in the workplace</w:t>
      </w:r>
      <w:r w:rsidR="00DD5BE9" w:rsidRPr="00635264">
        <w:rPr>
          <w:rFonts w:ascii="Californian FB" w:hAnsi="Californian FB"/>
          <w:i/>
        </w:rPr>
        <w:t>,</w:t>
      </w:r>
      <w:r w:rsidR="00DD5BE9" w:rsidRPr="00635264">
        <w:rPr>
          <w:rFonts w:ascii="Californian FB" w:hAnsi="Californian FB"/>
        </w:rPr>
        <w:t xml:space="preserve"> 15-50</w:t>
      </w:r>
      <w:r w:rsidR="00056441" w:rsidRPr="00635264">
        <w:rPr>
          <w:rFonts w:ascii="Californian FB" w:hAnsi="Californian FB"/>
        </w:rPr>
        <w:t>.</w:t>
      </w:r>
    </w:p>
  </w:footnote>
  <w:footnote w:id="18">
    <w:p w14:paraId="6F368F67" w14:textId="59D713F5" w:rsidR="00056441" w:rsidRPr="00635264" w:rsidRDefault="00056441"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D. R. </w:t>
      </w:r>
      <w:proofErr w:type="spellStart"/>
      <w:r w:rsidRPr="00635264">
        <w:rPr>
          <w:rFonts w:ascii="Californian FB" w:hAnsi="Californian FB"/>
        </w:rPr>
        <w:t>Bobocel</w:t>
      </w:r>
      <w:proofErr w:type="spellEnd"/>
      <w:r w:rsidRPr="00635264">
        <w:rPr>
          <w:rFonts w:ascii="Californian FB" w:hAnsi="Californian FB"/>
        </w:rPr>
        <w:t xml:space="preserve">, &amp; L. Gosse, </w:t>
      </w:r>
      <w:r w:rsidRPr="00635264">
        <w:rPr>
          <w:rFonts w:ascii="Californian FB" w:hAnsi="Californian FB"/>
          <w:i/>
        </w:rPr>
        <w:t>Procedural justice: A historical review and critical analysis</w:t>
      </w:r>
      <w:r w:rsidRPr="00635264">
        <w:rPr>
          <w:rFonts w:ascii="Californian FB" w:hAnsi="Californian FB"/>
        </w:rPr>
        <w:t>,</w:t>
      </w:r>
      <w:r w:rsidRPr="00635264">
        <w:rPr>
          <w:rFonts w:ascii="Californian FB" w:hAnsi="Californian FB"/>
          <w:i/>
        </w:rPr>
        <w:t xml:space="preserve"> </w:t>
      </w:r>
      <w:r w:rsidRPr="00635264">
        <w:rPr>
          <w:rFonts w:ascii="Californian FB" w:hAnsi="Californian FB"/>
        </w:rPr>
        <w:t xml:space="preserve">in R. </w:t>
      </w:r>
      <w:proofErr w:type="spellStart"/>
      <w:r w:rsidRPr="00635264">
        <w:rPr>
          <w:rFonts w:ascii="Californian FB" w:hAnsi="Californian FB"/>
        </w:rPr>
        <w:t>Cropanzano</w:t>
      </w:r>
      <w:proofErr w:type="spellEnd"/>
      <w:r w:rsidRPr="00635264">
        <w:rPr>
          <w:rFonts w:ascii="Californian FB" w:hAnsi="Californian FB"/>
        </w:rPr>
        <w:t xml:space="preserve"> &amp; M. L. Ambrose (Eds.), </w:t>
      </w:r>
      <w:r w:rsidRPr="00635264">
        <w:rPr>
          <w:rFonts w:ascii="Californian FB" w:hAnsi="Californian FB"/>
          <w:i/>
        </w:rPr>
        <w:t>The Oxford handbook of justice in the workplace</w:t>
      </w:r>
      <w:r w:rsidRPr="00635264">
        <w:rPr>
          <w:rFonts w:ascii="Californian FB" w:hAnsi="Californian FB"/>
        </w:rPr>
        <w:t xml:space="preserve">, 51-88; E. A. Lind, &amp; T. R. Tyler, </w:t>
      </w:r>
      <w:r w:rsidRPr="00635264">
        <w:rPr>
          <w:rFonts w:ascii="Californian FB" w:hAnsi="Californian FB"/>
          <w:i/>
        </w:rPr>
        <w:t>The Social Psychology of Procedural Justice</w:t>
      </w:r>
      <w:r w:rsidRPr="00635264">
        <w:rPr>
          <w:rFonts w:ascii="Californian FB" w:hAnsi="Californian FB"/>
        </w:rPr>
        <w:t xml:space="preserve"> (</w:t>
      </w:r>
      <w:proofErr w:type="spellStart"/>
      <w:r w:rsidRPr="00635264">
        <w:rPr>
          <w:rFonts w:ascii="Californian FB" w:hAnsi="Californian FB"/>
        </w:rPr>
        <w:t>n.p</w:t>
      </w:r>
      <w:proofErr w:type="spellEnd"/>
      <w:r w:rsidRPr="00635264">
        <w:rPr>
          <w:rFonts w:ascii="Californian FB" w:hAnsi="Californian FB"/>
        </w:rPr>
        <w:t>.: Plenum Publishing Corporation, 1988).</w:t>
      </w:r>
    </w:p>
  </w:footnote>
  <w:footnote w:id="19">
    <w:p w14:paraId="1D2B9A38" w14:textId="7238CD9F" w:rsidR="00056441" w:rsidRPr="00635264" w:rsidRDefault="00056441" w:rsidP="00635264">
      <w:pPr>
        <w:pStyle w:val="FootnoteText"/>
        <w:ind w:firstLine="567"/>
        <w:rPr>
          <w:rFonts w:ascii="Californian FB" w:hAnsi="Californian FB" w:cs="Times New Roman"/>
        </w:rPr>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 xml:space="preserve">R. J.  </w:t>
      </w:r>
      <w:proofErr w:type="spellStart"/>
      <w:r w:rsidRPr="00635264">
        <w:rPr>
          <w:rFonts w:ascii="Californian FB" w:hAnsi="Californian FB" w:cs="Times New Roman"/>
        </w:rPr>
        <w:t>Bies</w:t>
      </w:r>
      <w:proofErr w:type="spellEnd"/>
      <w:r w:rsidRPr="00635264">
        <w:rPr>
          <w:rFonts w:ascii="Californian FB" w:hAnsi="Californian FB" w:cs="Times New Roman"/>
        </w:rPr>
        <w:t xml:space="preserve">, </w:t>
      </w:r>
      <w:r w:rsidRPr="00635264">
        <w:rPr>
          <w:rFonts w:ascii="Californian FB" w:hAnsi="Californian FB" w:cs="Times New Roman"/>
          <w:i/>
        </w:rPr>
        <w:t>Interactional justice: Looking backward and looking forward,</w:t>
      </w:r>
      <w:r w:rsidRPr="00635264">
        <w:rPr>
          <w:rFonts w:ascii="Californian FB" w:hAnsi="Californian FB" w:cs="Times New Roman"/>
        </w:rPr>
        <w:t xml:space="preserve"> in R. </w:t>
      </w:r>
      <w:proofErr w:type="spellStart"/>
      <w:r w:rsidRPr="00635264">
        <w:rPr>
          <w:rFonts w:ascii="Californian FB" w:hAnsi="Californian FB" w:cs="Times New Roman"/>
        </w:rPr>
        <w:t>Cropanzano</w:t>
      </w:r>
      <w:proofErr w:type="spellEnd"/>
      <w:r w:rsidRPr="00635264">
        <w:rPr>
          <w:rFonts w:ascii="Californian FB" w:hAnsi="Californian FB" w:cs="Times New Roman"/>
        </w:rPr>
        <w:t xml:space="preserve"> &amp; M. L. Ambrose (Eds.), </w:t>
      </w:r>
      <w:r w:rsidRPr="00635264">
        <w:rPr>
          <w:rFonts w:ascii="Californian FB" w:hAnsi="Californian FB" w:cs="Times New Roman"/>
          <w:i/>
        </w:rPr>
        <w:t>Oxford handbook of justice in work organizations</w:t>
      </w:r>
      <w:r w:rsidRPr="00635264">
        <w:rPr>
          <w:rFonts w:ascii="Californian FB" w:hAnsi="Californian FB" w:cs="Times New Roman"/>
        </w:rPr>
        <w:t xml:space="preserve">, 89-107; J. Greenberg, </w:t>
      </w:r>
      <w:r w:rsidRPr="00635264">
        <w:rPr>
          <w:rFonts w:ascii="Californian FB" w:hAnsi="Californian FB" w:cs="Times New Roman"/>
          <w:i/>
        </w:rPr>
        <w:t>The social side of fairness: Interpersonal and informational classes of organizational justice</w:t>
      </w:r>
      <w:r w:rsidRPr="00635264">
        <w:rPr>
          <w:rFonts w:ascii="Californian FB" w:hAnsi="Californian FB" w:cs="Times New Roman"/>
        </w:rPr>
        <w:t xml:space="preserve">, in R. </w:t>
      </w:r>
      <w:proofErr w:type="spellStart"/>
      <w:r w:rsidRPr="00635264">
        <w:rPr>
          <w:rFonts w:ascii="Californian FB" w:hAnsi="Californian FB" w:cs="Times New Roman"/>
        </w:rPr>
        <w:t>Cropanzano</w:t>
      </w:r>
      <w:proofErr w:type="spellEnd"/>
      <w:r w:rsidRPr="00635264">
        <w:rPr>
          <w:rFonts w:ascii="Californian FB" w:hAnsi="Californian FB" w:cs="Times New Roman"/>
        </w:rPr>
        <w:t xml:space="preserve"> (Ed.), </w:t>
      </w:r>
      <w:r w:rsidRPr="00635264">
        <w:rPr>
          <w:rFonts w:ascii="Californian FB" w:hAnsi="Californian FB" w:cs="Times New Roman"/>
          <w:i/>
        </w:rPr>
        <w:t>Justice in the workplace: Approaching fairness in human resource management</w:t>
      </w:r>
      <w:r w:rsidRPr="00635264">
        <w:rPr>
          <w:rFonts w:ascii="Californian FB" w:hAnsi="Californian FB" w:cs="Times New Roman"/>
        </w:rPr>
        <w:t xml:space="preserve"> (Hillsdale, NJ: Erlbaum, 1993), 79-103.</w:t>
      </w:r>
    </w:p>
  </w:footnote>
  <w:footnote w:id="20">
    <w:p w14:paraId="298D1196" w14:textId="6C800176" w:rsidR="00056441" w:rsidRPr="00635264" w:rsidRDefault="00056441"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Greenberg, </w:t>
      </w:r>
      <w:r w:rsidRPr="00635264">
        <w:rPr>
          <w:rFonts w:ascii="Californian FB" w:hAnsi="Californian FB" w:cs="Times New Roman"/>
          <w:i/>
        </w:rPr>
        <w:t>The social side of fairness: Interpersonal and informational classes of organizational justice</w:t>
      </w:r>
      <w:r w:rsidRPr="00635264">
        <w:rPr>
          <w:rFonts w:ascii="Californian FB" w:hAnsi="Californian FB"/>
        </w:rPr>
        <w:t>.</w:t>
      </w:r>
    </w:p>
  </w:footnote>
  <w:footnote w:id="21">
    <w:p w14:paraId="1FB4F0B2" w14:textId="08EF5386" w:rsidR="00056441" w:rsidRPr="00635264" w:rsidRDefault="00056441"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D. R. Dunaetz, “Mission in evolving cultures: Constructively managing music-related conflict in cross-cultural church planting contexts,” </w:t>
      </w:r>
      <w:r w:rsidRPr="00635264">
        <w:rPr>
          <w:rFonts w:ascii="Californian FB" w:hAnsi="Californian FB"/>
          <w:i/>
        </w:rPr>
        <w:t>Missiology: An International Review</w:t>
      </w:r>
      <w:r w:rsidRPr="00635264">
        <w:rPr>
          <w:rFonts w:ascii="Californian FB" w:hAnsi="Californian FB"/>
        </w:rPr>
        <w:t xml:space="preserve"> 44 (2016a); Dunaetz, “Constructively managing program-related conflict in local churches,” </w:t>
      </w:r>
      <w:r w:rsidRPr="00635264">
        <w:rPr>
          <w:rFonts w:ascii="Californian FB" w:hAnsi="Californian FB"/>
          <w:i/>
        </w:rPr>
        <w:t xml:space="preserve">Christian Education Journal </w:t>
      </w:r>
      <w:r w:rsidRPr="00635264">
        <w:rPr>
          <w:rFonts w:ascii="Californian FB" w:hAnsi="Californian FB"/>
        </w:rPr>
        <w:t xml:space="preserve">16 (2019). </w:t>
      </w:r>
    </w:p>
  </w:footnote>
  <w:footnote w:id="22">
    <w:p w14:paraId="07FB598D" w14:textId="1094516D" w:rsidR="00CE203D" w:rsidRPr="00635264" w:rsidRDefault="00CE203D"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E. P. Karam, et al.</w:t>
      </w:r>
    </w:p>
  </w:footnote>
  <w:footnote w:id="23">
    <w:p w14:paraId="44864255" w14:textId="28A89F81" w:rsidR="00CE203D" w:rsidRPr="00635264" w:rsidRDefault="00CE203D"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M. Deutsch, “Equity, equality, and need: What determines which value will be used as the basis of distributive justice?” </w:t>
      </w:r>
      <w:r w:rsidRPr="00635264">
        <w:rPr>
          <w:rFonts w:ascii="Californian FB" w:hAnsi="Californian FB"/>
          <w:i/>
        </w:rPr>
        <w:t>Journal of Social Issues</w:t>
      </w:r>
      <w:r w:rsidRPr="00635264">
        <w:rPr>
          <w:rFonts w:ascii="Californian FB" w:hAnsi="Californian FB"/>
        </w:rPr>
        <w:t xml:space="preserve"> 31 (1975). </w:t>
      </w:r>
    </w:p>
    <w:p w14:paraId="1C3486CE" w14:textId="5B6A44B4" w:rsidR="00CE203D" w:rsidRPr="00635264" w:rsidRDefault="00CE203D" w:rsidP="00635264">
      <w:pPr>
        <w:pStyle w:val="FootnoteText"/>
        <w:ind w:firstLine="567"/>
        <w:rPr>
          <w:rFonts w:ascii="Californian FB" w:hAnsi="Californian FB"/>
        </w:rPr>
      </w:pPr>
    </w:p>
  </w:footnote>
  <w:footnote w:id="24">
    <w:p w14:paraId="14A7E6BF" w14:textId="6098288E" w:rsidR="00B37B02" w:rsidRPr="00635264" w:rsidRDefault="00B37B02"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J. S. Adams, </w:t>
      </w:r>
      <w:r w:rsidRPr="00635264">
        <w:rPr>
          <w:rFonts w:ascii="Californian FB" w:hAnsi="Californian FB"/>
          <w:i/>
        </w:rPr>
        <w:t>Inequity in social exchange</w:t>
      </w:r>
      <w:r w:rsidRPr="00635264">
        <w:rPr>
          <w:rFonts w:ascii="Californian FB" w:hAnsi="Californian FB"/>
        </w:rPr>
        <w:t xml:space="preserve">, in L. Berkowitz (Ed.), </w:t>
      </w:r>
      <w:r w:rsidRPr="00635264">
        <w:rPr>
          <w:rFonts w:ascii="Californian FB" w:hAnsi="Californian FB"/>
          <w:i/>
        </w:rPr>
        <w:t>Advances in experimental social psychology</w:t>
      </w:r>
      <w:r w:rsidRPr="00635264">
        <w:rPr>
          <w:rFonts w:ascii="Californian FB" w:hAnsi="Californian FB"/>
        </w:rPr>
        <w:t xml:space="preserve"> (Vol. 2) (New York, NY: Academic Press, 1965), 267-299.</w:t>
      </w:r>
    </w:p>
  </w:footnote>
  <w:footnote w:id="25">
    <w:p w14:paraId="521E0646" w14:textId="0D9B7E39" w:rsidR="00B37B02" w:rsidRPr="00635264" w:rsidRDefault="00B37B02"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Colquitt et al., 425.</w:t>
      </w:r>
    </w:p>
  </w:footnote>
  <w:footnote w:id="26">
    <w:p w14:paraId="42987957" w14:textId="72B41705" w:rsidR="00B37B02" w:rsidRPr="00635264" w:rsidRDefault="00B37B02"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D. R. </w:t>
      </w:r>
      <w:proofErr w:type="spellStart"/>
      <w:r w:rsidRPr="00635264">
        <w:rPr>
          <w:rFonts w:ascii="Californian FB" w:hAnsi="Californian FB"/>
        </w:rPr>
        <w:t>Bobocel</w:t>
      </w:r>
      <w:proofErr w:type="spellEnd"/>
      <w:r w:rsidRPr="00635264">
        <w:rPr>
          <w:rFonts w:ascii="Californian FB" w:hAnsi="Californian FB"/>
        </w:rPr>
        <w:t xml:space="preserve">, &amp; L. Gosse; </w:t>
      </w:r>
      <w:r w:rsidR="00DD2690" w:rsidRPr="00635264">
        <w:rPr>
          <w:rFonts w:ascii="Californian FB" w:hAnsi="Californian FB"/>
        </w:rPr>
        <w:t xml:space="preserve">J. </w:t>
      </w:r>
      <w:proofErr w:type="spellStart"/>
      <w:r w:rsidR="00DD2690" w:rsidRPr="00635264">
        <w:rPr>
          <w:rFonts w:ascii="Californian FB" w:hAnsi="Californian FB"/>
        </w:rPr>
        <w:t>Brockner</w:t>
      </w:r>
      <w:proofErr w:type="spellEnd"/>
      <w:r w:rsidR="00DD2690" w:rsidRPr="00635264">
        <w:rPr>
          <w:rFonts w:ascii="Californian FB" w:hAnsi="Californian FB"/>
        </w:rPr>
        <w:t xml:space="preserve">, &amp; B. M. </w:t>
      </w:r>
      <w:proofErr w:type="spellStart"/>
      <w:r w:rsidR="00DD2690" w:rsidRPr="00635264">
        <w:rPr>
          <w:rFonts w:ascii="Californian FB" w:hAnsi="Californian FB"/>
        </w:rPr>
        <w:t>Wiesenfeld</w:t>
      </w:r>
      <w:proofErr w:type="spellEnd"/>
      <w:r w:rsidR="00DD2690" w:rsidRPr="00635264">
        <w:rPr>
          <w:rFonts w:ascii="Californian FB" w:hAnsi="Californian FB"/>
        </w:rPr>
        <w:t xml:space="preserve">, “The interactive impact of procedural fairness and outcome favorability: The effect of what you do depends on how you do it,” </w:t>
      </w:r>
      <w:r w:rsidR="00DD2690" w:rsidRPr="00635264">
        <w:rPr>
          <w:rFonts w:ascii="Californian FB" w:hAnsi="Californian FB"/>
          <w:i/>
        </w:rPr>
        <w:t>Psychological Bulletin</w:t>
      </w:r>
      <w:r w:rsidR="00DD2690" w:rsidRPr="00635264">
        <w:rPr>
          <w:rFonts w:ascii="Californian FB" w:hAnsi="Californian FB"/>
        </w:rPr>
        <w:t xml:space="preserve"> 120 (1996); M. A. </w:t>
      </w:r>
      <w:proofErr w:type="spellStart"/>
      <w:r w:rsidR="00DD2690" w:rsidRPr="00635264">
        <w:rPr>
          <w:rFonts w:ascii="Californian FB" w:hAnsi="Californian FB"/>
        </w:rPr>
        <w:t>Korsgaard</w:t>
      </w:r>
      <w:proofErr w:type="spellEnd"/>
      <w:r w:rsidR="00DD2690" w:rsidRPr="00635264">
        <w:rPr>
          <w:rFonts w:ascii="Californian FB" w:hAnsi="Californian FB"/>
        </w:rPr>
        <w:t xml:space="preserve">, D. M. Schweiger, &amp; H. J. Sapienza, “Building commitment, attachment, and trust in strategic decision-making teams: The role of procedural justice,” </w:t>
      </w:r>
      <w:r w:rsidR="00DD2690" w:rsidRPr="00635264">
        <w:rPr>
          <w:rFonts w:ascii="Californian FB" w:hAnsi="Californian FB"/>
          <w:i/>
        </w:rPr>
        <w:t>The Academy of Management Journal</w:t>
      </w:r>
      <w:r w:rsidR="00DD2690" w:rsidRPr="00635264">
        <w:rPr>
          <w:rFonts w:ascii="Californian FB" w:hAnsi="Californian FB"/>
        </w:rPr>
        <w:t xml:space="preserve"> 38 (1995). </w:t>
      </w:r>
    </w:p>
  </w:footnote>
  <w:footnote w:id="27">
    <w:p w14:paraId="5BF22037" w14:textId="220921C8" w:rsidR="00DD2690" w:rsidRPr="00635264" w:rsidRDefault="00DD2690"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R. Folger, “Distributive and Procedural Justice: Combined Impact of “Voice” and Improvement on Experienced Inequity,” (1977).</w:t>
      </w:r>
    </w:p>
  </w:footnote>
  <w:footnote w:id="28">
    <w:p w14:paraId="023EC0E0" w14:textId="4A07E064" w:rsidR="00275EAC" w:rsidRPr="00635264" w:rsidRDefault="00DD2690"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00275EAC" w:rsidRPr="00635264">
        <w:rPr>
          <w:rFonts w:ascii="Californian FB" w:hAnsi="Californian FB"/>
        </w:rPr>
        <w:t xml:space="preserve">D. T. </w:t>
      </w:r>
      <w:r w:rsidRPr="00635264">
        <w:rPr>
          <w:rFonts w:ascii="Californian FB" w:hAnsi="Californian FB"/>
        </w:rPr>
        <w:t>M</w:t>
      </w:r>
      <w:r w:rsidR="00275EAC" w:rsidRPr="00635264">
        <w:rPr>
          <w:rFonts w:ascii="Californian FB" w:hAnsi="Californian FB"/>
        </w:rPr>
        <w:t>iller</w:t>
      </w:r>
      <w:r w:rsidRPr="00635264">
        <w:rPr>
          <w:rFonts w:ascii="Californian FB" w:hAnsi="Californian FB"/>
        </w:rPr>
        <w:t xml:space="preserve">, &amp; M. Ross, “Self-serving biases in the attribution of causality: Fact or fiction,” </w:t>
      </w:r>
      <w:r w:rsidRPr="00635264">
        <w:rPr>
          <w:rFonts w:ascii="Californian FB" w:hAnsi="Californian FB"/>
          <w:i/>
        </w:rPr>
        <w:t xml:space="preserve">Psychological Bulletin </w:t>
      </w:r>
      <w:r w:rsidRPr="00635264">
        <w:rPr>
          <w:rFonts w:ascii="Californian FB" w:hAnsi="Californian FB"/>
        </w:rPr>
        <w:t>82 (1975)</w:t>
      </w:r>
      <w:r w:rsidR="00275EAC" w:rsidRPr="00635264">
        <w:rPr>
          <w:rFonts w:ascii="Californian FB" w:hAnsi="Californian FB"/>
        </w:rPr>
        <w:t xml:space="preserve">; L. Ross, D. Greene, &amp; P. House, “The false consensus effect: An egocentric bias in social perception and attribution processes,” </w:t>
      </w:r>
      <w:r w:rsidR="00275EAC" w:rsidRPr="00635264">
        <w:rPr>
          <w:rFonts w:ascii="Californian FB" w:hAnsi="Californian FB"/>
          <w:i/>
        </w:rPr>
        <w:t>Journal of Experimental Social Psychology</w:t>
      </w:r>
      <w:r w:rsidR="00275EAC" w:rsidRPr="00635264">
        <w:rPr>
          <w:rFonts w:ascii="Californian FB" w:hAnsi="Californian FB"/>
        </w:rPr>
        <w:t xml:space="preserve"> 13 (1977). </w:t>
      </w:r>
    </w:p>
    <w:p w14:paraId="56E3A8BA" w14:textId="453DA030" w:rsidR="00DD2690" w:rsidRPr="00635264" w:rsidRDefault="00DD2690" w:rsidP="00635264">
      <w:pPr>
        <w:pStyle w:val="FootnoteText"/>
        <w:ind w:firstLine="567"/>
        <w:rPr>
          <w:rFonts w:ascii="Californian FB" w:hAnsi="Californian FB"/>
        </w:rPr>
      </w:pPr>
    </w:p>
    <w:p w14:paraId="6BABF986" w14:textId="2720539C" w:rsidR="00DD2690" w:rsidRPr="00635264" w:rsidRDefault="00DD2690" w:rsidP="00635264">
      <w:pPr>
        <w:pStyle w:val="FootnoteText"/>
        <w:ind w:firstLine="567"/>
        <w:rPr>
          <w:rFonts w:ascii="Californian FB" w:hAnsi="Californian FB"/>
        </w:rPr>
      </w:pPr>
    </w:p>
  </w:footnote>
  <w:footnote w:id="29">
    <w:p w14:paraId="4BEC54A4" w14:textId="41AFBF80" w:rsidR="00275EAC" w:rsidRPr="00635264" w:rsidRDefault="00275EAC"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proofErr w:type="spellStart"/>
      <w:r w:rsidRPr="00635264">
        <w:rPr>
          <w:rFonts w:ascii="Californian FB" w:hAnsi="Californian FB"/>
        </w:rPr>
        <w:t>Bies</w:t>
      </w:r>
      <w:proofErr w:type="spellEnd"/>
      <w:r w:rsidRPr="00635264">
        <w:rPr>
          <w:rFonts w:ascii="Californian FB" w:hAnsi="Californian FB"/>
        </w:rPr>
        <w:t xml:space="preserve">, </w:t>
      </w:r>
      <w:r w:rsidRPr="00635264">
        <w:rPr>
          <w:rFonts w:ascii="Californian FB" w:hAnsi="Californian FB" w:cs="Times New Roman"/>
          <w:i/>
        </w:rPr>
        <w:t>Interactional justice: Looking backward and looking forward.</w:t>
      </w:r>
    </w:p>
  </w:footnote>
  <w:footnote w:id="30">
    <w:p w14:paraId="123F3CFB" w14:textId="0D907713" w:rsidR="00275EAC" w:rsidRPr="00635264" w:rsidRDefault="00275EAC"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proofErr w:type="spellStart"/>
      <w:r w:rsidRPr="00635264">
        <w:rPr>
          <w:rFonts w:ascii="Californian FB" w:hAnsi="Californian FB"/>
        </w:rPr>
        <w:t>Bies</w:t>
      </w:r>
      <w:proofErr w:type="spellEnd"/>
      <w:r w:rsidRPr="00635264">
        <w:rPr>
          <w:rFonts w:ascii="Californian FB" w:hAnsi="Californian FB" w:cs="Times New Roman"/>
          <w:i/>
        </w:rPr>
        <w:t xml:space="preserve">; </w:t>
      </w:r>
      <w:proofErr w:type="spellStart"/>
      <w:r w:rsidRPr="00635264">
        <w:rPr>
          <w:rFonts w:ascii="Californian FB" w:hAnsi="Californian FB" w:cs="Times New Roman"/>
        </w:rPr>
        <w:t>Karam</w:t>
      </w:r>
      <w:proofErr w:type="spellEnd"/>
      <w:r w:rsidRPr="00635264">
        <w:rPr>
          <w:rFonts w:ascii="Californian FB" w:hAnsi="Californian FB" w:cs="Times New Roman"/>
        </w:rPr>
        <w:t xml:space="preserve"> et al.</w:t>
      </w:r>
    </w:p>
  </w:footnote>
  <w:footnote w:id="31">
    <w:p w14:paraId="74D24D21" w14:textId="11ACB969" w:rsidR="00275EAC" w:rsidRPr="00635264" w:rsidRDefault="00275EAC"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hyperlink w:anchor="_ENREF_6" w:tooltip="Colquitt, 2001 #560" w:history="1">
        <w:r w:rsidRPr="00635264">
          <w:rPr>
            <w:rFonts w:ascii="Californian FB" w:hAnsi="Californian FB" w:cs="Times New Roman"/>
            <w:noProof/>
          </w:rPr>
          <w:t>Colquitt</w:t>
        </w:r>
      </w:hyperlink>
      <w:r w:rsidRPr="00635264">
        <w:rPr>
          <w:rFonts w:ascii="Californian FB" w:hAnsi="Californian FB" w:cs="Times New Roman"/>
          <w:noProof/>
        </w:rPr>
        <w:t xml:space="preserve">; </w:t>
      </w:r>
      <w:r w:rsidRPr="00635264">
        <w:rPr>
          <w:rFonts w:ascii="Californian FB" w:hAnsi="Californian FB"/>
        </w:rPr>
        <w:t xml:space="preserve">Folger, &amp; </w:t>
      </w:r>
      <w:proofErr w:type="spellStart"/>
      <w:r w:rsidRPr="00635264">
        <w:rPr>
          <w:rFonts w:ascii="Californian FB" w:hAnsi="Californian FB"/>
        </w:rPr>
        <w:t>Cropanzano</w:t>
      </w:r>
      <w:proofErr w:type="spellEnd"/>
      <w:r w:rsidRPr="00635264">
        <w:rPr>
          <w:rFonts w:ascii="Californian FB" w:hAnsi="Californian FB"/>
        </w:rPr>
        <w:t xml:space="preserve">, </w:t>
      </w:r>
      <w:r w:rsidRPr="00635264">
        <w:rPr>
          <w:rFonts w:ascii="Californian FB" w:hAnsi="Californian FB"/>
          <w:i/>
        </w:rPr>
        <w:t>Organizational justice and human resource management</w:t>
      </w:r>
      <w:r w:rsidRPr="00635264">
        <w:rPr>
          <w:rFonts w:ascii="Californian FB" w:hAnsi="Californian FB"/>
        </w:rPr>
        <w:t xml:space="preserve"> (Thousand Oaks, CA: Sage Publications, 1998); </w:t>
      </w:r>
      <w:hyperlink w:anchor="_ENREF_23" w:tooltip="Greenberg, 1993 #574" w:history="1">
        <w:r w:rsidRPr="00635264">
          <w:rPr>
            <w:rFonts w:ascii="Californian FB" w:hAnsi="Californian FB" w:cs="Times New Roman"/>
            <w:noProof/>
          </w:rPr>
          <w:t>Greenberg</w:t>
        </w:r>
      </w:hyperlink>
      <w:r w:rsidRPr="00635264">
        <w:rPr>
          <w:rFonts w:ascii="Californian FB" w:hAnsi="Californian FB" w:cs="Times New Roman"/>
          <w:noProof/>
        </w:rPr>
        <w:t>.</w:t>
      </w:r>
    </w:p>
  </w:footnote>
  <w:footnote w:id="32">
    <w:p w14:paraId="06A688C2" w14:textId="15A691C0" w:rsidR="00275EAC" w:rsidRPr="00635264" w:rsidRDefault="00275EAC"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hyperlink w:anchor="_ENREF_3" w:tooltip="Bies, 2015 #1898" w:history="1">
        <w:r w:rsidRPr="00635264">
          <w:rPr>
            <w:rFonts w:ascii="Californian FB" w:hAnsi="Californian FB" w:cs="Times New Roman"/>
            <w:noProof/>
          </w:rPr>
          <w:t>Bies</w:t>
        </w:r>
      </w:hyperlink>
      <w:r w:rsidRPr="00635264">
        <w:rPr>
          <w:rFonts w:ascii="Californian FB" w:hAnsi="Californian FB" w:cs="Times New Roman"/>
          <w:noProof/>
        </w:rPr>
        <w:t xml:space="preserve">; </w:t>
      </w:r>
      <w:hyperlink w:anchor="_ENREF_6" w:tooltip="Colquitt, 2001 #560" w:history="1">
        <w:r w:rsidRPr="00635264">
          <w:rPr>
            <w:rFonts w:ascii="Californian FB" w:hAnsi="Californian FB" w:cs="Times New Roman"/>
            <w:noProof/>
          </w:rPr>
          <w:t>Colquitt</w:t>
        </w:r>
      </w:hyperlink>
      <w:r w:rsidRPr="00635264">
        <w:rPr>
          <w:rFonts w:ascii="Californian FB" w:hAnsi="Californian FB" w:cs="Times New Roman"/>
          <w:noProof/>
        </w:rPr>
        <w:t xml:space="preserve">; </w:t>
      </w:r>
      <w:r w:rsidRPr="00635264">
        <w:rPr>
          <w:rFonts w:ascii="Californian FB" w:hAnsi="Californian FB"/>
        </w:rPr>
        <w:t xml:space="preserve">Dunaetz, </w:t>
      </w:r>
      <w:r w:rsidRPr="00635264">
        <w:rPr>
          <w:rFonts w:ascii="Californian FB" w:hAnsi="Californian FB"/>
          <w:i/>
        </w:rPr>
        <w:t xml:space="preserve">Organizational justice: Perceptions of being fairly treated, </w:t>
      </w:r>
      <w:r w:rsidRPr="00635264">
        <w:rPr>
          <w:rFonts w:ascii="Californian FB" w:hAnsi="Californian FB"/>
        </w:rPr>
        <w:t xml:space="preserve">in D. Baker &amp; D. Hayward (Eds.), </w:t>
      </w:r>
      <w:r w:rsidRPr="00635264">
        <w:rPr>
          <w:rFonts w:ascii="Californian FB" w:hAnsi="Californian FB"/>
          <w:i/>
        </w:rPr>
        <w:t>Serving Jesus with integrity: Ethics and accountability in mission</w:t>
      </w:r>
      <w:r w:rsidRPr="00635264">
        <w:rPr>
          <w:rFonts w:ascii="Californian FB" w:hAnsi="Californian FB"/>
        </w:rPr>
        <w:t xml:space="preserve"> (Pasadena, CA: William Carey Library, 2010), 197-221; </w:t>
      </w:r>
      <w:hyperlink w:anchor="_ENREF_23" w:tooltip="Greenberg, 1993 #574" w:history="1">
        <w:r w:rsidRPr="00635264">
          <w:rPr>
            <w:rFonts w:ascii="Californian FB" w:hAnsi="Californian FB" w:cs="Times New Roman"/>
            <w:noProof/>
          </w:rPr>
          <w:t>Greenberg</w:t>
        </w:r>
      </w:hyperlink>
      <w:r w:rsidRPr="00635264">
        <w:rPr>
          <w:rFonts w:ascii="Californian FB" w:hAnsi="Californian FB" w:cs="Times New Roman"/>
          <w:noProof/>
        </w:rPr>
        <w:t>.</w:t>
      </w:r>
    </w:p>
  </w:footnote>
  <w:footnote w:id="33">
    <w:p w14:paraId="16DBB392" w14:textId="7C4BE1FB" w:rsidR="00275EAC" w:rsidRPr="00635264" w:rsidRDefault="00275EAC"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M. J. Gelfand, L. M. Leslie, K. Keller, &amp; C. K. W. de </w:t>
      </w:r>
      <w:proofErr w:type="spellStart"/>
      <w:r w:rsidRPr="00635264">
        <w:rPr>
          <w:rFonts w:ascii="Californian FB" w:hAnsi="Californian FB"/>
        </w:rPr>
        <w:t>Dreu</w:t>
      </w:r>
      <w:proofErr w:type="spellEnd"/>
      <w:r w:rsidRPr="00635264">
        <w:rPr>
          <w:rFonts w:ascii="Californian FB" w:hAnsi="Californian FB"/>
        </w:rPr>
        <w:t xml:space="preserve">, "Conflict cultures in organizations: How leaders shape conflict cultures and their organizational-level consequences," </w:t>
      </w:r>
      <w:r w:rsidRPr="00635264">
        <w:rPr>
          <w:rFonts w:ascii="Californian FB" w:hAnsi="Californian FB"/>
          <w:i/>
        </w:rPr>
        <w:t xml:space="preserve">Journal of Applied Psychology </w:t>
      </w:r>
      <w:r w:rsidRPr="00635264">
        <w:rPr>
          <w:rFonts w:ascii="Californian FB" w:hAnsi="Californian FB"/>
        </w:rPr>
        <w:t>97 (2012)</w:t>
      </w:r>
      <w:r w:rsidR="00635264" w:rsidRPr="00635264">
        <w:rPr>
          <w:rFonts w:ascii="Californian FB" w:hAnsi="Californian FB"/>
        </w:rPr>
        <w:t xml:space="preserve">; E. H. Schein, </w:t>
      </w:r>
      <w:r w:rsidR="00635264" w:rsidRPr="00635264">
        <w:rPr>
          <w:rFonts w:ascii="Californian FB" w:hAnsi="Californian FB"/>
          <w:i/>
        </w:rPr>
        <w:t>Organizational culture and leadership</w:t>
      </w:r>
      <w:r w:rsidR="00635264" w:rsidRPr="00635264">
        <w:rPr>
          <w:rFonts w:ascii="Californian FB" w:hAnsi="Californian FB"/>
        </w:rPr>
        <w:t xml:space="preserve"> (3rd ed.) (San Francisco, CA: Jossey-Bass, 2004).  </w:t>
      </w:r>
    </w:p>
  </w:footnote>
  <w:footnote w:id="34">
    <w:p w14:paraId="77A785FC" w14:textId="39722E2F" w:rsidR="00635264" w:rsidRPr="00635264" w:rsidRDefault="00635264" w:rsidP="00635264">
      <w:pPr>
        <w:pStyle w:val="FootnoteText"/>
        <w:ind w:firstLine="567"/>
        <w:rPr>
          <w:rFonts w:ascii="Californian FB" w:hAnsi="Californian FB" w:cs="Times New Roman"/>
        </w:rPr>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Barclay, &amp; Saldanha; R. Fehr, &amp; M. J. Gelfand, “When apologies work: How matching apology components to victims’ self-</w:t>
      </w:r>
      <w:proofErr w:type="spellStart"/>
      <w:r w:rsidRPr="00635264">
        <w:rPr>
          <w:rFonts w:ascii="Californian FB" w:hAnsi="Californian FB" w:cs="Times New Roman"/>
        </w:rPr>
        <w:t>construals</w:t>
      </w:r>
      <w:proofErr w:type="spellEnd"/>
      <w:r w:rsidRPr="00635264">
        <w:rPr>
          <w:rFonts w:ascii="Californian FB" w:hAnsi="Californian FB" w:cs="Times New Roman"/>
        </w:rPr>
        <w:t xml:space="preserve"> facilitates forgiveness,” </w:t>
      </w:r>
      <w:r w:rsidRPr="00635264">
        <w:rPr>
          <w:rFonts w:ascii="Californian FB" w:hAnsi="Californian FB" w:cs="Times New Roman"/>
          <w:i/>
        </w:rPr>
        <w:t>Organizational Behavior and Human Decision Processes</w:t>
      </w:r>
      <w:r w:rsidRPr="00635264">
        <w:rPr>
          <w:rFonts w:ascii="Californian FB" w:hAnsi="Californian FB" w:cs="Times New Roman"/>
        </w:rPr>
        <w:t xml:space="preserve"> 113 (2010). </w:t>
      </w:r>
    </w:p>
  </w:footnote>
  <w:footnote w:id="35">
    <w:p w14:paraId="340ECD87" w14:textId="2BFB6378" w:rsidR="00635264" w:rsidRPr="00635264" w:rsidRDefault="00635264"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Barclay, &amp; Saldanha.</w:t>
      </w:r>
    </w:p>
  </w:footnote>
  <w:footnote w:id="36">
    <w:p w14:paraId="22376F3E" w14:textId="7C0B1B86" w:rsidR="00635264" w:rsidRPr="00635264" w:rsidRDefault="00635264"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M. N. Tanner, J. N. Wherry, &amp; A. M. </w:t>
      </w:r>
      <w:proofErr w:type="spellStart"/>
      <w:r w:rsidRPr="00635264">
        <w:rPr>
          <w:rFonts w:ascii="Californian FB" w:hAnsi="Californian FB"/>
        </w:rPr>
        <w:t>Zvonkovic</w:t>
      </w:r>
      <w:proofErr w:type="spellEnd"/>
      <w:r w:rsidRPr="00635264">
        <w:rPr>
          <w:rFonts w:ascii="Californian FB" w:hAnsi="Californian FB"/>
        </w:rPr>
        <w:t xml:space="preserve">, “Clergy who experience trauma as a result of forced termination,” </w:t>
      </w:r>
      <w:r w:rsidRPr="00635264">
        <w:rPr>
          <w:rFonts w:ascii="Californian FB" w:hAnsi="Californian FB"/>
          <w:i/>
        </w:rPr>
        <w:t>Journal of Religion and Health</w:t>
      </w:r>
      <w:r w:rsidRPr="00635264">
        <w:rPr>
          <w:rFonts w:ascii="Californian FB" w:hAnsi="Californian FB"/>
        </w:rPr>
        <w:t xml:space="preserve"> (2012), </w:t>
      </w:r>
      <w:proofErr w:type="spellStart"/>
      <w:r w:rsidRPr="00635264">
        <w:rPr>
          <w:rFonts w:ascii="Californian FB" w:hAnsi="Californian FB"/>
        </w:rPr>
        <w:t>doi</w:t>
      </w:r>
      <w:proofErr w:type="spellEnd"/>
      <w:r w:rsidRPr="00635264">
        <w:rPr>
          <w:rFonts w:ascii="Californian FB" w:hAnsi="Californian FB"/>
        </w:rPr>
        <w:t xml:space="preserve">: 10.1007/s10943-012-9571-3; M. N. Tanner, A. M. </w:t>
      </w:r>
      <w:proofErr w:type="spellStart"/>
      <w:r w:rsidRPr="00635264">
        <w:rPr>
          <w:rFonts w:ascii="Californian FB" w:hAnsi="Californian FB"/>
        </w:rPr>
        <w:t>Zvonkovic</w:t>
      </w:r>
      <w:proofErr w:type="spellEnd"/>
      <w:r w:rsidRPr="00635264">
        <w:rPr>
          <w:rFonts w:ascii="Californian FB" w:hAnsi="Californian FB"/>
        </w:rPr>
        <w:t>, &amp; C. Adams, “Forced termination of American clergy: Its effects and connection to negative well-being,”</w:t>
      </w:r>
      <w:r w:rsidRPr="00635264">
        <w:rPr>
          <w:rFonts w:ascii="Californian FB" w:hAnsi="Californian FB"/>
          <w:i/>
        </w:rPr>
        <w:t xml:space="preserve"> Review of Religious Research</w:t>
      </w:r>
      <w:r w:rsidRPr="00635264">
        <w:rPr>
          <w:rFonts w:ascii="Californian FB" w:hAnsi="Californian FB"/>
        </w:rPr>
        <w:t xml:space="preserve"> 54 (2012).</w:t>
      </w:r>
    </w:p>
  </w:footnote>
  <w:footnote w:id="37">
    <w:p w14:paraId="5E8325B4" w14:textId="6190FA6D" w:rsidR="00635264" w:rsidRDefault="00635264" w:rsidP="00635264">
      <w:pPr>
        <w:pStyle w:val="FootnoteText"/>
        <w:ind w:firstLine="567"/>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Barclay, &amp; Saldanha.</w:t>
      </w:r>
    </w:p>
  </w:footnote>
  <w:footnote w:id="38">
    <w:p w14:paraId="1FBD5F8A" w14:textId="43C4946A" w:rsidR="00635264" w:rsidRPr="00635264" w:rsidRDefault="00635264" w:rsidP="00635264">
      <w:pPr>
        <w:pStyle w:val="FootnoteText"/>
        <w:ind w:firstLine="567"/>
        <w:rPr>
          <w:rFonts w:ascii="Californian FB" w:hAnsi="Californian FB"/>
        </w:rPr>
      </w:pPr>
      <w:r w:rsidRPr="00635264">
        <w:rPr>
          <w:rStyle w:val="FootnoteReference"/>
          <w:rFonts w:ascii="Californian FB" w:hAnsi="Californian FB"/>
        </w:rPr>
        <w:footnoteRef/>
      </w:r>
      <w:r w:rsidRPr="00635264">
        <w:rPr>
          <w:rFonts w:ascii="Californian FB" w:hAnsi="Californian FB"/>
        </w:rPr>
        <w:t xml:space="preserve"> T. G. </w:t>
      </w:r>
      <w:proofErr w:type="spellStart"/>
      <w:r w:rsidRPr="00635264">
        <w:rPr>
          <w:rFonts w:ascii="Californian FB" w:hAnsi="Californian FB"/>
        </w:rPr>
        <w:t>Okimoto</w:t>
      </w:r>
      <w:proofErr w:type="spellEnd"/>
      <w:r w:rsidRPr="00635264">
        <w:rPr>
          <w:rFonts w:ascii="Californian FB" w:hAnsi="Californian FB"/>
        </w:rPr>
        <w:t xml:space="preserve">, M. Wenzel, &amp; K. Hedrick, “Refusing to apologize can have psychological benefits (and we issue no mea culpa for this research finding),” </w:t>
      </w:r>
      <w:r w:rsidRPr="00635264">
        <w:rPr>
          <w:rFonts w:ascii="Californian FB" w:hAnsi="Californian FB"/>
          <w:i/>
        </w:rPr>
        <w:t>European Journal of Social Psychology</w:t>
      </w:r>
      <w:r w:rsidRPr="00635264">
        <w:rPr>
          <w:rFonts w:ascii="Californian FB" w:hAnsi="Californian FB"/>
        </w:rPr>
        <w:t xml:space="preserve"> 43 (2013)</w:t>
      </w:r>
      <w:r>
        <w:rPr>
          <w:rFonts w:ascii="Californian FB" w:hAnsi="Californian FB"/>
        </w:rPr>
        <w:t xml:space="preserve">. </w:t>
      </w:r>
    </w:p>
  </w:footnote>
  <w:footnote w:id="39">
    <w:p w14:paraId="3F8EF1DD" w14:textId="7C5007C0" w:rsidR="00635264" w:rsidRDefault="00635264" w:rsidP="00635264">
      <w:pPr>
        <w:pStyle w:val="FootnoteText"/>
        <w:ind w:firstLine="567"/>
      </w:pPr>
      <w:r w:rsidRPr="00635264">
        <w:rPr>
          <w:rStyle w:val="FootnoteReference"/>
          <w:rFonts w:ascii="Californian FB" w:hAnsi="Californian FB"/>
        </w:rPr>
        <w:footnoteRef/>
      </w:r>
      <w:r w:rsidRPr="00635264">
        <w:rPr>
          <w:rFonts w:ascii="Californian FB" w:hAnsi="Californian FB"/>
        </w:rPr>
        <w:t xml:space="preserve"> </w:t>
      </w:r>
      <w:r w:rsidRPr="00635264">
        <w:rPr>
          <w:rFonts w:ascii="Californian FB" w:hAnsi="Californian FB" w:cs="Times New Roman"/>
        </w:rPr>
        <w:t>Barclay, &amp; Saldanha</w:t>
      </w:r>
      <w:r>
        <w:rPr>
          <w:rFonts w:ascii="Californian FB" w:hAnsi="Californian FB" w:cs="Times New Roman"/>
        </w:rPr>
        <w:t>.</w:t>
      </w:r>
    </w:p>
  </w:footnote>
  <w:footnote w:id="40">
    <w:p w14:paraId="58595347" w14:textId="35EC34C8" w:rsidR="00635264" w:rsidRPr="00791D6D" w:rsidRDefault="00635264" w:rsidP="00791D6D">
      <w:pPr>
        <w:pStyle w:val="FootnoteText"/>
        <w:ind w:firstLine="567"/>
        <w:rPr>
          <w:rFonts w:ascii="Californian FB" w:hAnsi="Californian FB"/>
        </w:rPr>
      </w:pPr>
      <w:r w:rsidRPr="00791D6D">
        <w:rPr>
          <w:rStyle w:val="FootnoteReference"/>
          <w:rFonts w:ascii="Californian FB" w:hAnsi="Californian FB"/>
        </w:rPr>
        <w:footnoteRef/>
      </w:r>
      <w:r w:rsidRPr="00791D6D">
        <w:rPr>
          <w:rFonts w:ascii="Californian FB" w:hAnsi="Californian FB"/>
        </w:rPr>
        <w:t xml:space="preserve"> </w:t>
      </w:r>
      <w:r w:rsidR="00791D6D" w:rsidRPr="00791D6D">
        <w:rPr>
          <w:rFonts w:ascii="Californian FB" w:hAnsi="Californian FB"/>
        </w:rPr>
        <w:t xml:space="preserve">Dunaetz, “Mission in evolving cultures: Constructively managing music-related conflict in cross-cultural church planting contexts;” Dunaetz, “Constructively managing program-related conflict in local churches;” Dunaetz, &amp; A. </w:t>
      </w:r>
      <w:proofErr w:type="spellStart"/>
      <w:r w:rsidR="00791D6D" w:rsidRPr="00791D6D">
        <w:rPr>
          <w:rFonts w:ascii="Californian FB" w:hAnsi="Californian FB"/>
        </w:rPr>
        <w:t>Greenham</w:t>
      </w:r>
      <w:proofErr w:type="spellEnd"/>
      <w:r w:rsidR="00791D6D" w:rsidRPr="00791D6D">
        <w:rPr>
          <w:rFonts w:ascii="Californian FB" w:hAnsi="Californian FB"/>
        </w:rPr>
        <w:t xml:space="preserve">, "Power or concerns: Contrasting perspectives on missionary conflict," </w:t>
      </w:r>
      <w:r w:rsidR="00791D6D" w:rsidRPr="00791D6D">
        <w:rPr>
          <w:rFonts w:ascii="Californian FB" w:hAnsi="Californian FB"/>
          <w:i/>
        </w:rPr>
        <w:t xml:space="preserve">Missiology: An International Review </w:t>
      </w:r>
      <w:r w:rsidR="00791D6D" w:rsidRPr="00791D6D">
        <w:rPr>
          <w:rFonts w:ascii="Californian FB" w:hAnsi="Californian FB"/>
        </w:rPr>
        <w:t>46 (2018)</w:t>
      </w:r>
      <w:r w:rsidR="00791D6D">
        <w:rPr>
          <w:rFonts w:ascii="Californian FB" w:hAnsi="Californian FB"/>
        </w:rPr>
        <w:t>.</w:t>
      </w:r>
    </w:p>
  </w:footnote>
  <w:footnote w:id="41">
    <w:p w14:paraId="0A751AED" w14:textId="500829DF" w:rsidR="00791D6D" w:rsidRPr="00791D6D" w:rsidRDefault="00791D6D" w:rsidP="00791D6D">
      <w:pPr>
        <w:pStyle w:val="FootnoteText"/>
        <w:ind w:firstLine="567"/>
        <w:rPr>
          <w:rFonts w:ascii="Californian FB" w:hAnsi="Californian FB"/>
        </w:rPr>
      </w:pPr>
      <w:r w:rsidRPr="00791D6D">
        <w:rPr>
          <w:rStyle w:val="FootnoteReference"/>
          <w:rFonts w:ascii="Californian FB" w:hAnsi="Californian FB"/>
        </w:rPr>
        <w:footnoteRef/>
      </w:r>
      <w:r w:rsidRPr="00791D6D">
        <w:rPr>
          <w:rFonts w:ascii="Californian FB" w:hAnsi="Californian FB"/>
        </w:rPr>
        <w:t xml:space="preserve"> D. G. Pruitt, &amp; S. H. Kim, </w:t>
      </w:r>
      <w:r w:rsidRPr="00791D6D">
        <w:rPr>
          <w:rFonts w:ascii="Californian FB" w:hAnsi="Californian FB"/>
          <w:i/>
        </w:rPr>
        <w:t>Social conflict: Escalation, stalemate, and settlement</w:t>
      </w:r>
      <w:r w:rsidRPr="00791D6D">
        <w:rPr>
          <w:rFonts w:ascii="Californian FB" w:hAnsi="Californian FB"/>
        </w:rPr>
        <w:t xml:space="preserve"> (3rd ed.) (Boston, MA: McGraw Hill, 2004); Rhoades, &amp; Carnevale, “The behavioral context of strategic choice in negotiation: A test of the dual concern model,” </w:t>
      </w:r>
      <w:r w:rsidRPr="00791D6D">
        <w:rPr>
          <w:rFonts w:ascii="Californian FB" w:hAnsi="Californian FB"/>
          <w:i/>
        </w:rPr>
        <w:t>Journal of Applied Social Psychology</w:t>
      </w:r>
      <w:r w:rsidRPr="00791D6D">
        <w:rPr>
          <w:rFonts w:ascii="Californian FB" w:hAnsi="Californian FB"/>
        </w:rPr>
        <w:t xml:space="preserve"> 29 (1999); R. L. Sorenson, E. A. Morse, &amp; G. T. Savage, “A test of the motivations underlying choice of conflict strategies in the dual-concern model,” </w:t>
      </w:r>
      <w:r w:rsidRPr="00791D6D">
        <w:rPr>
          <w:rFonts w:ascii="Californian FB" w:hAnsi="Californian FB"/>
          <w:i/>
        </w:rPr>
        <w:t>International Journal of Conflict Management</w:t>
      </w:r>
      <w:r w:rsidRPr="00791D6D">
        <w:rPr>
          <w:rFonts w:ascii="Californian FB" w:hAnsi="Californian FB"/>
        </w:rPr>
        <w:t xml:space="preserve"> 10 (1999)</w:t>
      </w:r>
      <w:r>
        <w:rPr>
          <w:rFonts w:ascii="Californian FB" w:hAnsi="Californian FB"/>
        </w:rPr>
        <w:t xml:space="preserve">. </w:t>
      </w:r>
    </w:p>
  </w:footnote>
  <w:footnote w:id="42">
    <w:p w14:paraId="2E25B005" w14:textId="30812503" w:rsidR="00791D6D" w:rsidRPr="00791D6D" w:rsidRDefault="00791D6D" w:rsidP="00791D6D">
      <w:pPr>
        <w:pStyle w:val="FootnoteText"/>
        <w:ind w:firstLine="567"/>
        <w:rPr>
          <w:rFonts w:ascii="Californian FB" w:hAnsi="Californian FB"/>
        </w:rPr>
      </w:pPr>
      <w:r w:rsidRPr="00791D6D">
        <w:rPr>
          <w:rStyle w:val="FootnoteReference"/>
          <w:rFonts w:ascii="Californian FB" w:hAnsi="Californian FB"/>
        </w:rPr>
        <w:footnoteRef/>
      </w:r>
      <w:r w:rsidR="00496F01">
        <w:rPr>
          <w:rFonts w:ascii="Californian FB" w:hAnsi="Californian FB"/>
        </w:rPr>
        <w:t xml:space="preserve"> K. A. </w:t>
      </w:r>
      <w:proofErr w:type="spellStart"/>
      <w:r w:rsidR="00496F01">
        <w:rPr>
          <w:rFonts w:ascii="Californian FB" w:hAnsi="Californian FB"/>
        </w:rPr>
        <w:t>Jehn</w:t>
      </w:r>
      <w:proofErr w:type="spellEnd"/>
      <w:r w:rsidR="00496F01">
        <w:rPr>
          <w:rFonts w:ascii="Californian FB" w:hAnsi="Californian FB"/>
        </w:rPr>
        <w:t xml:space="preserve">, </w:t>
      </w:r>
      <w:r w:rsidRPr="00791D6D">
        <w:rPr>
          <w:rFonts w:ascii="Californian FB" w:hAnsi="Californian FB"/>
        </w:rPr>
        <w:t xml:space="preserve">“A quantitative analysis of conflict types and dimensions in organizational groups,” </w:t>
      </w:r>
      <w:r w:rsidRPr="00791D6D">
        <w:rPr>
          <w:rFonts w:ascii="Californian FB" w:hAnsi="Californian FB"/>
          <w:i/>
        </w:rPr>
        <w:t>Administrative Science Quarterly</w:t>
      </w:r>
      <w:r w:rsidRPr="00791D6D">
        <w:rPr>
          <w:rFonts w:ascii="Californian FB" w:hAnsi="Californian FB"/>
        </w:rPr>
        <w:t xml:space="preserve"> 42 (1997). </w:t>
      </w:r>
    </w:p>
  </w:footnote>
  <w:footnote w:id="43">
    <w:p w14:paraId="5F64F29E" w14:textId="7F8EA1F7" w:rsidR="00791D6D" w:rsidRPr="00434268" w:rsidRDefault="00791D6D" w:rsidP="00434268">
      <w:pPr>
        <w:pStyle w:val="FootnoteText"/>
        <w:ind w:firstLine="567"/>
        <w:rPr>
          <w:rFonts w:ascii="Californian FB" w:hAnsi="Californian FB"/>
        </w:rPr>
      </w:pPr>
      <w:r w:rsidRPr="00791D6D">
        <w:rPr>
          <w:rStyle w:val="FootnoteReference"/>
          <w:rFonts w:ascii="Californian FB" w:hAnsi="Californian FB"/>
        </w:rPr>
        <w:footnoteRef/>
      </w:r>
      <w:r w:rsidRPr="00791D6D">
        <w:rPr>
          <w:rFonts w:ascii="Californian FB" w:hAnsi="Californian FB"/>
        </w:rPr>
        <w:t xml:space="preserve"> R. Fisher, W. </w:t>
      </w:r>
      <w:proofErr w:type="spellStart"/>
      <w:r w:rsidRPr="00791D6D">
        <w:rPr>
          <w:rFonts w:ascii="Californian FB" w:hAnsi="Californian FB"/>
        </w:rPr>
        <w:t>Ury</w:t>
      </w:r>
      <w:proofErr w:type="spellEnd"/>
      <w:r w:rsidRPr="00791D6D">
        <w:rPr>
          <w:rFonts w:ascii="Californian FB" w:hAnsi="Californian FB"/>
        </w:rPr>
        <w:t xml:space="preserve">, &amp; B. Patton, </w:t>
      </w:r>
      <w:r w:rsidRPr="00791D6D">
        <w:rPr>
          <w:rFonts w:ascii="Californian FB" w:hAnsi="Californian FB"/>
          <w:i/>
        </w:rPr>
        <w:t>Getting to yes:  Negotiating agreement without giving in</w:t>
      </w:r>
      <w:r w:rsidRPr="00791D6D">
        <w:rPr>
          <w:rFonts w:ascii="Californian FB" w:hAnsi="Californian FB"/>
        </w:rPr>
        <w:t xml:space="preserve"> (</w:t>
      </w:r>
      <w:r>
        <w:rPr>
          <w:rFonts w:ascii="Californian FB" w:hAnsi="Californian FB"/>
        </w:rPr>
        <w:t>New York</w:t>
      </w:r>
      <w:r w:rsidRPr="00791D6D">
        <w:rPr>
          <w:rFonts w:ascii="Californian FB" w:hAnsi="Californian FB"/>
        </w:rPr>
        <w:t>: Penguin Books, 1991).</w:t>
      </w:r>
    </w:p>
  </w:footnote>
  <w:footnote w:id="44">
    <w:p w14:paraId="49E40FAB" w14:textId="3F8F0C52" w:rsidR="00434268" w:rsidRPr="00A37F76" w:rsidRDefault="00434268" w:rsidP="00A37F76">
      <w:pPr>
        <w:pStyle w:val="FootnoteText"/>
        <w:ind w:firstLine="567"/>
        <w:rPr>
          <w:rFonts w:ascii="Californian FB" w:hAnsi="Californian FB"/>
        </w:rPr>
      </w:pPr>
      <w:r w:rsidRPr="00434268">
        <w:rPr>
          <w:rStyle w:val="FootnoteReference"/>
          <w:rFonts w:ascii="Californian FB" w:hAnsi="Californian FB"/>
        </w:rPr>
        <w:footnoteRef/>
      </w:r>
      <w:r w:rsidRPr="00434268">
        <w:rPr>
          <w:rFonts w:ascii="Californian FB" w:hAnsi="Californian FB"/>
        </w:rPr>
        <w:t xml:space="preserve"> D. R. Dunaetz, “The achievement of conflict-related goals leads to satisfaction with conflict outcomes,” (CGU Theses &amp; Dissertations, Paper 89), </w:t>
      </w:r>
      <w:hyperlink r:id="rId1" w:history="1">
        <w:r w:rsidRPr="00434268">
          <w:rPr>
            <w:rStyle w:val="Hyperlink"/>
            <w:rFonts w:ascii="Californian FB" w:hAnsi="Californian FB"/>
            <w:color w:val="auto"/>
            <w:u w:val="none"/>
          </w:rPr>
          <w:t>http://scholarship.claremont.edu/cgu_etd/89</w:t>
        </w:r>
      </w:hyperlink>
      <w:r w:rsidRPr="00434268">
        <w:rPr>
          <w:rFonts w:ascii="Californian FB" w:hAnsi="Californian FB"/>
        </w:rPr>
        <w:t xml:space="preserve">; M. A. Rahim, </w:t>
      </w:r>
      <w:r w:rsidRPr="00434268">
        <w:rPr>
          <w:rFonts w:ascii="Californian FB" w:hAnsi="Californian FB"/>
          <w:i/>
        </w:rPr>
        <w:t>Managing conflict in organizations</w:t>
      </w:r>
      <w:r w:rsidRPr="00434268">
        <w:rPr>
          <w:rFonts w:ascii="Californian FB" w:hAnsi="Californian FB"/>
        </w:rPr>
        <w:t xml:space="preserve"> (3rd ed.) (Westport, CT: Quorum Books, 2001)</w:t>
      </w:r>
      <w:r w:rsidR="00A37F76">
        <w:rPr>
          <w:rFonts w:ascii="Californian FB" w:hAnsi="Californian F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DF0"/>
    <w:multiLevelType w:val="hybridMultilevel"/>
    <w:tmpl w:val="56AA4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01C7"/>
    <w:multiLevelType w:val="multilevel"/>
    <w:tmpl w:val="51FC8350"/>
    <w:styleLink w:val="Classic"/>
    <w:lvl w:ilvl="0">
      <w:start w:val="1"/>
      <w:numFmt w:val="upperRoman"/>
      <w:lvlText w:val="%1."/>
      <w:lvlJc w:val="left"/>
      <w:pPr>
        <w:tabs>
          <w:tab w:val="num" w:pos="360"/>
        </w:tabs>
        <w:ind w:left="360" w:hanging="360"/>
      </w:pPr>
      <w:rPr>
        <w:rFonts w:hint="default"/>
        <w:b w:val="0"/>
        <w:i w:val="0"/>
        <w:color w:val="auto"/>
        <w:sz w:val="24"/>
      </w:rPr>
    </w:lvl>
    <w:lvl w:ilvl="1">
      <w:start w:val="1"/>
      <w:numFmt w:val="upp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color w:val="auto"/>
      </w:rPr>
    </w:lvl>
    <w:lvl w:ilvl="3">
      <w:start w:val="1"/>
      <w:numFmt w:val="lowerLetter"/>
      <w:lvlText w:val="%4."/>
      <w:lvlJc w:val="left"/>
      <w:pPr>
        <w:tabs>
          <w:tab w:val="num" w:pos="1440"/>
        </w:tabs>
        <w:ind w:left="1440" w:hanging="360"/>
      </w:pPr>
      <w:rPr>
        <w:rFonts w:hint="default"/>
        <w:color w:val="auto"/>
      </w:rPr>
    </w:lvl>
    <w:lvl w:ilvl="4">
      <w:start w:val="1"/>
      <w:numFmt w:val="decimal"/>
      <w:lvlText w:val="(%5)"/>
      <w:lvlJc w:val="left"/>
      <w:pPr>
        <w:tabs>
          <w:tab w:val="num" w:pos="1800"/>
        </w:tabs>
        <w:ind w:left="1800" w:hanging="360"/>
      </w:pPr>
      <w:rPr>
        <w:rFonts w:hint="default"/>
        <w:color w:val="auto"/>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ix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wz0tzzzsa2t8e50ta5wr9fsa25tpwffr0r&quot;&gt;Thesis 2007 &lt;record-ids&gt;&lt;item&gt;64&lt;/item&gt;&lt;item&gt;95&lt;/item&gt;&lt;item&gt;154&lt;/item&gt;&lt;item&gt;243&lt;/item&gt;&lt;item&gt;263&lt;/item&gt;&lt;item&gt;286&lt;/item&gt;&lt;item&gt;401&lt;/item&gt;&lt;item&gt;404&lt;/item&gt;&lt;item&gt;557&lt;/item&gt;&lt;item&gt;558&lt;/item&gt;&lt;item&gt;559&lt;/item&gt;&lt;item&gt;560&lt;/item&gt;&lt;item&gt;574&lt;/item&gt;&lt;item&gt;576&lt;/item&gt;&lt;item&gt;579&lt;/item&gt;&lt;item&gt;743&lt;/item&gt;&lt;item&gt;820&lt;/item&gt;&lt;item&gt;870&lt;/item&gt;&lt;item&gt;872&lt;/item&gt;&lt;item&gt;1061&lt;/item&gt;&lt;item&gt;1180&lt;/item&gt;&lt;item&gt;1181&lt;/item&gt;&lt;item&gt;1309&lt;/item&gt;&lt;item&gt;1426&lt;/item&gt;&lt;item&gt;1439&lt;/item&gt;&lt;item&gt;1440&lt;/item&gt;&lt;item&gt;1564&lt;/item&gt;&lt;item&gt;1636&lt;/item&gt;&lt;item&gt;1637&lt;/item&gt;&lt;item&gt;1760&lt;/item&gt;&lt;item&gt;1811&lt;/item&gt;&lt;item&gt;1892&lt;/item&gt;&lt;item&gt;1893&lt;/item&gt;&lt;item&gt;1895&lt;/item&gt;&lt;item&gt;1896&lt;/item&gt;&lt;item&gt;1897&lt;/item&gt;&lt;item&gt;1898&lt;/item&gt;&lt;item&gt;1900&lt;/item&gt;&lt;item&gt;1901&lt;/item&gt;&lt;item&gt;1902&lt;/item&gt;&lt;item&gt;1905&lt;/item&gt;&lt;item&gt;1906&lt;/item&gt;&lt;item&gt;1907&lt;/item&gt;&lt;item&gt;1908&lt;/item&gt;&lt;item&gt;1909&lt;/item&gt;&lt;item&gt;1910&lt;/item&gt;&lt;item&gt;1911&lt;/item&gt;&lt;/record-ids&gt;&lt;/item&gt;&lt;/Libraries&gt;"/>
  </w:docVars>
  <w:rsids>
    <w:rsidRoot w:val="006A6ED4"/>
    <w:rsid w:val="00000A1B"/>
    <w:rsid w:val="0000160E"/>
    <w:rsid w:val="00002F0E"/>
    <w:rsid w:val="00003CC5"/>
    <w:rsid w:val="000054A2"/>
    <w:rsid w:val="0000635F"/>
    <w:rsid w:val="0000664F"/>
    <w:rsid w:val="00006B1A"/>
    <w:rsid w:val="00007489"/>
    <w:rsid w:val="00010756"/>
    <w:rsid w:val="00010C64"/>
    <w:rsid w:val="00012512"/>
    <w:rsid w:val="00013466"/>
    <w:rsid w:val="0001353E"/>
    <w:rsid w:val="00015942"/>
    <w:rsid w:val="00015DA1"/>
    <w:rsid w:val="000160DA"/>
    <w:rsid w:val="00016899"/>
    <w:rsid w:val="000203A4"/>
    <w:rsid w:val="000205B2"/>
    <w:rsid w:val="00020789"/>
    <w:rsid w:val="00021ADA"/>
    <w:rsid w:val="00022933"/>
    <w:rsid w:val="0002446B"/>
    <w:rsid w:val="000248A1"/>
    <w:rsid w:val="00026EF0"/>
    <w:rsid w:val="00030DE6"/>
    <w:rsid w:val="00030E99"/>
    <w:rsid w:val="00032B7F"/>
    <w:rsid w:val="00035497"/>
    <w:rsid w:val="0003562E"/>
    <w:rsid w:val="0003622D"/>
    <w:rsid w:val="00040726"/>
    <w:rsid w:val="0004248F"/>
    <w:rsid w:val="00042FF9"/>
    <w:rsid w:val="00043C9A"/>
    <w:rsid w:val="00044584"/>
    <w:rsid w:val="0004495D"/>
    <w:rsid w:val="00044F8F"/>
    <w:rsid w:val="000460A8"/>
    <w:rsid w:val="00046A8E"/>
    <w:rsid w:val="0005416E"/>
    <w:rsid w:val="0005583C"/>
    <w:rsid w:val="00055DCA"/>
    <w:rsid w:val="00056441"/>
    <w:rsid w:val="0006010B"/>
    <w:rsid w:val="00060F84"/>
    <w:rsid w:val="00061BB5"/>
    <w:rsid w:val="00062AFF"/>
    <w:rsid w:val="00062B26"/>
    <w:rsid w:val="000630D1"/>
    <w:rsid w:val="000638A0"/>
    <w:rsid w:val="00067C7A"/>
    <w:rsid w:val="00072771"/>
    <w:rsid w:val="00072F92"/>
    <w:rsid w:val="00073B2E"/>
    <w:rsid w:val="00073FD5"/>
    <w:rsid w:val="0007496C"/>
    <w:rsid w:val="00074E55"/>
    <w:rsid w:val="000751ED"/>
    <w:rsid w:val="0007555C"/>
    <w:rsid w:val="00075A2E"/>
    <w:rsid w:val="00082CE0"/>
    <w:rsid w:val="000854B0"/>
    <w:rsid w:val="00085C1F"/>
    <w:rsid w:val="00085C7D"/>
    <w:rsid w:val="00085FA6"/>
    <w:rsid w:val="000862AC"/>
    <w:rsid w:val="00090868"/>
    <w:rsid w:val="0009168F"/>
    <w:rsid w:val="000919D0"/>
    <w:rsid w:val="00092E4C"/>
    <w:rsid w:val="00093745"/>
    <w:rsid w:val="00093BED"/>
    <w:rsid w:val="0009447D"/>
    <w:rsid w:val="00094E44"/>
    <w:rsid w:val="000963C7"/>
    <w:rsid w:val="0009737D"/>
    <w:rsid w:val="0009754F"/>
    <w:rsid w:val="000A1493"/>
    <w:rsid w:val="000A1E0F"/>
    <w:rsid w:val="000A2C84"/>
    <w:rsid w:val="000A3B6D"/>
    <w:rsid w:val="000A4366"/>
    <w:rsid w:val="000A5915"/>
    <w:rsid w:val="000A5FD1"/>
    <w:rsid w:val="000A765D"/>
    <w:rsid w:val="000B0DF2"/>
    <w:rsid w:val="000B0F1F"/>
    <w:rsid w:val="000B14C7"/>
    <w:rsid w:val="000B26E7"/>
    <w:rsid w:val="000B336E"/>
    <w:rsid w:val="000B346B"/>
    <w:rsid w:val="000B3739"/>
    <w:rsid w:val="000B3DF0"/>
    <w:rsid w:val="000B47EB"/>
    <w:rsid w:val="000B53A8"/>
    <w:rsid w:val="000C0A8C"/>
    <w:rsid w:val="000C174F"/>
    <w:rsid w:val="000C1E8B"/>
    <w:rsid w:val="000C6272"/>
    <w:rsid w:val="000C67D1"/>
    <w:rsid w:val="000C7904"/>
    <w:rsid w:val="000C7AB3"/>
    <w:rsid w:val="000D0588"/>
    <w:rsid w:val="000D0611"/>
    <w:rsid w:val="000D0CC6"/>
    <w:rsid w:val="000D1A48"/>
    <w:rsid w:val="000D5C82"/>
    <w:rsid w:val="000D761F"/>
    <w:rsid w:val="000E0C40"/>
    <w:rsid w:val="000E509C"/>
    <w:rsid w:val="000E6D8B"/>
    <w:rsid w:val="000E7D02"/>
    <w:rsid w:val="000F0161"/>
    <w:rsid w:val="000F1075"/>
    <w:rsid w:val="000F1134"/>
    <w:rsid w:val="000F12BC"/>
    <w:rsid w:val="000F1A83"/>
    <w:rsid w:val="000F26DC"/>
    <w:rsid w:val="000F39DC"/>
    <w:rsid w:val="000F4152"/>
    <w:rsid w:val="000F494C"/>
    <w:rsid w:val="000F599F"/>
    <w:rsid w:val="000F7E14"/>
    <w:rsid w:val="000F7F6E"/>
    <w:rsid w:val="00100B0C"/>
    <w:rsid w:val="00104348"/>
    <w:rsid w:val="00107635"/>
    <w:rsid w:val="00107B20"/>
    <w:rsid w:val="0011048F"/>
    <w:rsid w:val="00110C10"/>
    <w:rsid w:val="00111F1C"/>
    <w:rsid w:val="00114566"/>
    <w:rsid w:val="001145FB"/>
    <w:rsid w:val="00114642"/>
    <w:rsid w:val="001149E2"/>
    <w:rsid w:val="00114F54"/>
    <w:rsid w:val="0011614A"/>
    <w:rsid w:val="00117D24"/>
    <w:rsid w:val="00122481"/>
    <w:rsid w:val="001229BB"/>
    <w:rsid w:val="00122F9B"/>
    <w:rsid w:val="00125913"/>
    <w:rsid w:val="00126725"/>
    <w:rsid w:val="00126C68"/>
    <w:rsid w:val="00127007"/>
    <w:rsid w:val="0013025C"/>
    <w:rsid w:val="00133645"/>
    <w:rsid w:val="00134F26"/>
    <w:rsid w:val="00136D41"/>
    <w:rsid w:val="001371C8"/>
    <w:rsid w:val="00142DA4"/>
    <w:rsid w:val="00142FFC"/>
    <w:rsid w:val="00143D0A"/>
    <w:rsid w:val="001463E6"/>
    <w:rsid w:val="001500F6"/>
    <w:rsid w:val="0015018E"/>
    <w:rsid w:val="001507A9"/>
    <w:rsid w:val="001518D4"/>
    <w:rsid w:val="00151DFD"/>
    <w:rsid w:val="00152A25"/>
    <w:rsid w:val="00154943"/>
    <w:rsid w:val="00154FDE"/>
    <w:rsid w:val="001562E8"/>
    <w:rsid w:val="001578E9"/>
    <w:rsid w:val="00157C84"/>
    <w:rsid w:val="00160A6D"/>
    <w:rsid w:val="001616E8"/>
    <w:rsid w:val="00163D56"/>
    <w:rsid w:val="00167C2C"/>
    <w:rsid w:val="0017193B"/>
    <w:rsid w:val="00171AA1"/>
    <w:rsid w:val="00171C0A"/>
    <w:rsid w:val="00175D65"/>
    <w:rsid w:val="00176E90"/>
    <w:rsid w:val="00177979"/>
    <w:rsid w:val="0018263E"/>
    <w:rsid w:val="001828DB"/>
    <w:rsid w:val="0018398E"/>
    <w:rsid w:val="00192304"/>
    <w:rsid w:val="00192948"/>
    <w:rsid w:val="001938D1"/>
    <w:rsid w:val="00193B9C"/>
    <w:rsid w:val="00193F71"/>
    <w:rsid w:val="00194BFB"/>
    <w:rsid w:val="00194F26"/>
    <w:rsid w:val="00195AC9"/>
    <w:rsid w:val="001960FF"/>
    <w:rsid w:val="00196F80"/>
    <w:rsid w:val="001A1419"/>
    <w:rsid w:val="001A14BF"/>
    <w:rsid w:val="001A1B8B"/>
    <w:rsid w:val="001A4B6F"/>
    <w:rsid w:val="001A6634"/>
    <w:rsid w:val="001A6C03"/>
    <w:rsid w:val="001B02C5"/>
    <w:rsid w:val="001B046E"/>
    <w:rsid w:val="001B0684"/>
    <w:rsid w:val="001B0ECC"/>
    <w:rsid w:val="001B39FB"/>
    <w:rsid w:val="001B3E64"/>
    <w:rsid w:val="001B3F8B"/>
    <w:rsid w:val="001B51B3"/>
    <w:rsid w:val="001B7690"/>
    <w:rsid w:val="001C1BCB"/>
    <w:rsid w:val="001C29AC"/>
    <w:rsid w:val="001C30B7"/>
    <w:rsid w:val="001C5182"/>
    <w:rsid w:val="001C5458"/>
    <w:rsid w:val="001C55E1"/>
    <w:rsid w:val="001C5663"/>
    <w:rsid w:val="001C60FD"/>
    <w:rsid w:val="001C6566"/>
    <w:rsid w:val="001C6B0A"/>
    <w:rsid w:val="001C6D7E"/>
    <w:rsid w:val="001D176B"/>
    <w:rsid w:val="001D2A39"/>
    <w:rsid w:val="001D3E69"/>
    <w:rsid w:val="001D42BA"/>
    <w:rsid w:val="001D5AFF"/>
    <w:rsid w:val="001E08DC"/>
    <w:rsid w:val="001E0F69"/>
    <w:rsid w:val="001E29DB"/>
    <w:rsid w:val="001E4EDE"/>
    <w:rsid w:val="001E542B"/>
    <w:rsid w:val="001E65F0"/>
    <w:rsid w:val="001E6F65"/>
    <w:rsid w:val="001E7534"/>
    <w:rsid w:val="001E790D"/>
    <w:rsid w:val="001F09CC"/>
    <w:rsid w:val="001F2A8E"/>
    <w:rsid w:val="001F2BA7"/>
    <w:rsid w:val="001F3ED3"/>
    <w:rsid w:val="001F459B"/>
    <w:rsid w:val="001F478F"/>
    <w:rsid w:val="001F50F1"/>
    <w:rsid w:val="001F77C3"/>
    <w:rsid w:val="00200602"/>
    <w:rsid w:val="0020192A"/>
    <w:rsid w:val="00201F1D"/>
    <w:rsid w:val="0020297A"/>
    <w:rsid w:val="00202D03"/>
    <w:rsid w:val="00203CAC"/>
    <w:rsid w:val="002042CB"/>
    <w:rsid w:val="00204EFC"/>
    <w:rsid w:val="00205D4C"/>
    <w:rsid w:val="002065FE"/>
    <w:rsid w:val="0020698C"/>
    <w:rsid w:val="0020757D"/>
    <w:rsid w:val="0021174F"/>
    <w:rsid w:val="00212557"/>
    <w:rsid w:val="002133AE"/>
    <w:rsid w:val="00214021"/>
    <w:rsid w:val="00214B34"/>
    <w:rsid w:val="00215293"/>
    <w:rsid w:val="0021536E"/>
    <w:rsid w:val="0021558E"/>
    <w:rsid w:val="0021715C"/>
    <w:rsid w:val="0021727B"/>
    <w:rsid w:val="002172E0"/>
    <w:rsid w:val="002177C5"/>
    <w:rsid w:val="00221115"/>
    <w:rsid w:val="002216CB"/>
    <w:rsid w:val="002217B7"/>
    <w:rsid w:val="00221E1F"/>
    <w:rsid w:val="00221EC9"/>
    <w:rsid w:val="00222F67"/>
    <w:rsid w:val="00223134"/>
    <w:rsid w:val="002261E8"/>
    <w:rsid w:val="0022655B"/>
    <w:rsid w:val="00227863"/>
    <w:rsid w:val="00230ABE"/>
    <w:rsid w:val="002317DB"/>
    <w:rsid w:val="00232434"/>
    <w:rsid w:val="00233FCA"/>
    <w:rsid w:val="00233FD6"/>
    <w:rsid w:val="00235240"/>
    <w:rsid w:val="002360AB"/>
    <w:rsid w:val="00240707"/>
    <w:rsid w:val="00240E03"/>
    <w:rsid w:val="00241594"/>
    <w:rsid w:val="0024173A"/>
    <w:rsid w:val="00241CB4"/>
    <w:rsid w:val="00242545"/>
    <w:rsid w:val="0024326B"/>
    <w:rsid w:val="0024484B"/>
    <w:rsid w:val="00244BB9"/>
    <w:rsid w:val="00244DDD"/>
    <w:rsid w:val="00244F04"/>
    <w:rsid w:val="002451A3"/>
    <w:rsid w:val="00245283"/>
    <w:rsid w:val="00245314"/>
    <w:rsid w:val="00245656"/>
    <w:rsid w:val="00245B49"/>
    <w:rsid w:val="0024645B"/>
    <w:rsid w:val="00246A5E"/>
    <w:rsid w:val="002504C6"/>
    <w:rsid w:val="00251715"/>
    <w:rsid w:val="0025232C"/>
    <w:rsid w:val="00252F6B"/>
    <w:rsid w:val="002534FA"/>
    <w:rsid w:val="00254C54"/>
    <w:rsid w:val="0025627D"/>
    <w:rsid w:val="0026282E"/>
    <w:rsid w:val="00263289"/>
    <w:rsid w:val="00263C73"/>
    <w:rsid w:val="00264CDC"/>
    <w:rsid w:val="002669B8"/>
    <w:rsid w:val="00267229"/>
    <w:rsid w:val="0026745C"/>
    <w:rsid w:val="00270628"/>
    <w:rsid w:val="00270686"/>
    <w:rsid w:val="00272665"/>
    <w:rsid w:val="002728B9"/>
    <w:rsid w:val="002731AB"/>
    <w:rsid w:val="002737A2"/>
    <w:rsid w:val="002740DE"/>
    <w:rsid w:val="00275EAC"/>
    <w:rsid w:val="0027606E"/>
    <w:rsid w:val="00276FA9"/>
    <w:rsid w:val="002801F8"/>
    <w:rsid w:val="00280730"/>
    <w:rsid w:val="00282786"/>
    <w:rsid w:val="00282AF2"/>
    <w:rsid w:val="0028322F"/>
    <w:rsid w:val="002833CC"/>
    <w:rsid w:val="00283EE9"/>
    <w:rsid w:val="00284A4A"/>
    <w:rsid w:val="0028569E"/>
    <w:rsid w:val="00285EBE"/>
    <w:rsid w:val="0028613B"/>
    <w:rsid w:val="00286597"/>
    <w:rsid w:val="00287BB1"/>
    <w:rsid w:val="002906D9"/>
    <w:rsid w:val="00290B21"/>
    <w:rsid w:val="00290FC5"/>
    <w:rsid w:val="002910FE"/>
    <w:rsid w:val="00291D38"/>
    <w:rsid w:val="00294EF1"/>
    <w:rsid w:val="002961B4"/>
    <w:rsid w:val="00296957"/>
    <w:rsid w:val="00297AE6"/>
    <w:rsid w:val="00297C8B"/>
    <w:rsid w:val="002A0BF6"/>
    <w:rsid w:val="002A0CD3"/>
    <w:rsid w:val="002A125D"/>
    <w:rsid w:val="002A2084"/>
    <w:rsid w:val="002A379C"/>
    <w:rsid w:val="002A5B23"/>
    <w:rsid w:val="002A5EA9"/>
    <w:rsid w:val="002A73A4"/>
    <w:rsid w:val="002A7C77"/>
    <w:rsid w:val="002B0F1C"/>
    <w:rsid w:val="002B127D"/>
    <w:rsid w:val="002B3B8C"/>
    <w:rsid w:val="002B7572"/>
    <w:rsid w:val="002B7B54"/>
    <w:rsid w:val="002B7D78"/>
    <w:rsid w:val="002C0AA9"/>
    <w:rsid w:val="002C21F2"/>
    <w:rsid w:val="002C2399"/>
    <w:rsid w:val="002C3A4A"/>
    <w:rsid w:val="002C43A0"/>
    <w:rsid w:val="002C4F28"/>
    <w:rsid w:val="002C53F1"/>
    <w:rsid w:val="002C5492"/>
    <w:rsid w:val="002C6F9D"/>
    <w:rsid w:val="002D7202"/>
    <w:rsid w:val="002D730A"/>
    <w:rsid w:val="002E1017"/>
    <w:rsid w:val="002E199A"/>
    <w:rsid w:val="002E1E79"/>
    <w:rsid w:val="002E2AFE"/>
    <w:rsid w:val="002E35A9"/>
    <w:rsid w:val="002E6C85"/>
    <w:rsid w:val="002F0BC3"/>
    <w:rsid w:val="002F1863"/>
    <w:rsid w:val="002F2055"/>
    <w:rsid w:val="002F259B"/>
    <w:rsid w:val="002F4DD5"/>
    <w:rsid w:val="002F5DFE"/>
    <w:rsid w:val="00304516"/>
    <w:rsid w:val="00305C79"/>
    <w:rsid w:val="003064B6"/>
    <w:rsid w:val="003065DD"/>
    <w:rsid w:val="00310343"/>
    <w:rsid w:val="0031229D"/>
    <w:rsid w:val="003122FF"/>
    <w:rsid w:val="0031412D"/>
    <w:rsid w:val="0031419A"/>
    <w:rsid w:val="003149C2"/>
    <w:rsid w:val="00314F87"/>
    <w:rsid w:val="00315BC6"/>
    <w:rsid w:val="003163F7"/>
    <w:rsid w:val="0031704D"/>
    <w:rsid w:val="00317A28"/>
    <w:rsid w:val="00320238"/>
    <w:rsid w:val="003218BF"/>
    <w:rsid w:val="00321DA0"/>
    <w:rsid w:val="00324E5F"/>
    <w:rsid w:val="0032664D"/>
    <w:rsid w:val="00332437"/>
    <w:rsid w:val="00332F16"/>
    <w:rsid w:val="00333972"/>
    <w:rsid w:val="00333AFB"/>
    <w:rsid w:val="003346E1"/>
    <w:rsid w:val="00334BB6"/>
    <w:rsid w:val="00336859"/>
    <w:rsid w:val="0033734C"/>
    <w:rsid w:val="00343366"/>
    <w:rsid w:val="00344A69"/>
    <w:rsid w:val="00346359"/>
    <w:rsid w:val="00346BF6"/>
    <w:rsid w:val="0035085B"/>
    <w:rsid w:val="00351FD6"/>
    <w:rsid w:val="00351FF4"/>
    <w:rsid w:val="00353F0C"/>
    <w:rsid w:val="00354569"/>
    <w:rsid w:val="00354653"/>
    <w:rsid w:val="00354FAE"/>
    <w:rsid w:val="00356F33"/>
    <w:rsid w:val="00357586"/>
    <w:rsid w:val="003575BF"/>
    <w:rsid w:val="00357DA5"/>
    <w:rsid w:val="00360341"/>
    <w:rsid w:val="0036066E"/>
    <w:rsid w:val="00361325"/>
    <w:rsid w:val="00363B46"/>
    <w:rsid w:val="003642B2"/>
    <w:rsid w:val="00366CA9"/>
    <w:rsid w:val="00371643"/>
    <w:rsid w:val="003724D4"/>
    <w:rsid w:val="00374313"/>
    <w:rsid w:val="003746BB"/>
    <w:rsid w:val="00374700"/>
    <w:rsid w:val="00376111"/>
    <w:rsid w:val="00376946"/>
    <w:rsid w:val="003770E0"/>
    <w:rsid w:val="0037734A"/>
    <w:rsid w:val="00377778"/>
    <w:rsid w:val="00380AB2"/>
    <w:rsid w:val="00381352"/>
    <w:rsid w:val="00381BCE"/>
    <w:rsid w:val="00381F2F"/>
    <w:rsid w:val="0038218A"/>
    <w:rsid w:val="0038314C"/>
    <w:rsid w:val="00383FA8"/>
    <w:rsid w:val="0038409C"/>
    <w:rsid w:val="00385689"/>
    <w:rsid w:val="00386538"/>
    <w:rsid w:val="003874FB"/>
    <w:rsid w:val="00390572"/>
    <w:rsid w:val="0039113B"/>
    <w:rsid w:val="003915A1"/>
    <w:rsid w:val="00392C5B"/>
    <w:rsid w:val="003942A6"/>
    <w:rsid w:val="00395A33"/>
    <w:rsid w:val="00397DF5"/>
    <w:rsid w:val="003A193F"/>
    <w:rsid w:val="003A1A9C"/>
    <w:rsid w:val="003A3985"/>
    <w:rsid w:val="003A3BAD"/>
    <w:rsid w:val="003A6734"/>
    <w:rsid w:val="003B07E2"/>
    <w:rsid w:val="003B0B3C"/>
    <w:rsid w:val="003B2512"/>
    <w:rsid w:val="003B2FE0"/>
    <w:rsid w:val="003B38B1"/>
    <w:rsid w:val="003B4271"/>
    <w:rsid w:val="003B50CA"/>
    <w:rsid w:val="003B6727"/>
    <w:rsid w:val="003B6DB9"/>
    <w:rsid w:val="003B7BE7"/>
    <w:rsid w:val="003C121B"/>
    <w:rsid w:val="003C2F66"/>
    <w:rsid w:val="003C429E"/>
    <w:rsid w:val="003C535D"/>
    <w:rsid w:val="003C56F8"/>
    <w:rsid w:val="003C61A0"/>
    <w:rsid w:val="003D09BB"/>
    <w:rsid w:val="003D106C"/>
    <w:rsid w:val="003D1C3C"/>
    <w:rsid w:val="003D4094"/>
    <w:rsid w:val="003D4369"/>
    <w:rsid w:val="003D75FE"/>
    <w:rsid w:val="003E2659"/>
    <w:rsid w:val="003E3BE8"/>
    <w:rsid w:val="003E43C6"/>
    <w:rsid w:val="003E5874"/>
    <w:rsid w:val="003E59C9"/>
    <w:rsid w:val="003E5D18"/>
    <w:rsid w:val="003E67D9"/>
    <w:rsid w:val="003E7472"/>
    <w:rsid w:val="003E7BB6"/>
    <w:rsid w:val="003F1606"/>
    <w:rsid w:val="003F1FD8"/>
    <w:rsid w:val="003F3F50"/>
    <w:rsid w:val="003F4E56"/>
    <w:rsid w:val="00400384"/>
    <w:rsid w:val="004015C4"/>
    <w:rsid w:val="004022D5"/>
    <w:rsid w:val="004038EB"/>
    <w:rsid w:val="00405466"/>
    <w:rsid w:val="00405A76"/>
    <w:rsid w:val="00406BF6"/>
    <w:rsid w:val="004102E3"/>
    <w:rsid w:val="00410B56"/>
    <w:rsid w:val="00411777"/>
    <w:rsid w:val="0041184F"/>
    <w:rsid w:val="00411E65"/>
    <w:rsid w:val="00412272"/>
    <w:rsid w:val="0041518A"/>
    <w:rsid w:val="004163D3"/>
    <w:rsid w:val="00416989"/>
    <w:rsid w:val="00420641"/>
    <w:rsid w:val="0042178B"/>
    <w:rsid w:val="00421B76"/>
    <w:rsid w:val="00422095"/>
    <w:rsid w:val="004247B6"/>
    <w:rsid w:val="00425462"/>
    <w:rsid w:val="0042555C"/>
    <w:rsid w:val="0042586A"/>
    <w:rsid w:val="00426127"/>
    <w:rsid w:val="00426AB7"/>
    <w:rsid w:val="004273D4"/>
    <w:rsid w:val="004274BB"/>
    <w:rsid w:val="00430940"/>
    <w:rsid w:val="004318E4"/>
    <w:rsid w:val="00431BE7"/>
    <w:rsid w:val="00434268"/>
    <w:rsid w:val="00436A22"/>
    <w:rsid w:val="004376B8"/>
    <w:rsid w:val="0044272C"/>
    <w:rsid w:val="00443D6E"/>
    <w:rsid w:val="00444042"/>
    <w:rsid w:val="0044470D"/>
    <w:rsid w:val="00445123"/>
    <w:rsid w:val="00445774"/>
    <w:rsid w:val="0044743F"/>
    <w:rsid w:val="00447890"/>
    <w:rsid w:val="00451905"/>
    <w:rsid w:val="00452241"/>
    <w:rsid w:val="00452D82"/>
    <w:rsid w:val="00456994"/>
    <w:rsid w:val="00457180"/>
    <w:rsid w:val="00457C7E"/>
    <w:rsid w:val="004611E2"/>
    <w:rsid w:val="004642C8"/>
    <w:rsid w:val="00470356"/>
    <w:rsid w:val="00471002"/>
    <w:rsid w:val="00473A39"/>
    <w:rsid w:val="00473C4E"/>
    <w:rsid w:val="00476553"/>
    <w:rsid w:val="00477EE2"/>
    <w:rsid w:val="00481032"/>
    <w:rsid w:val="00481621"/>
    <w:rsid w:val="00482DB2"/>
    <w:rsid w:val="00482DEE"/>
    <w:rsid w:val="004832EA"/>
    <w:rsid w:val="00483576"/>
    <w:rsid w:val="00484C1E"/>
    <w:rsid w:val="00485935"/>
    <w:rsid w:val="00485AD2"/>
    <w:rsid w:val="00485D9F"/>
    <w:rsid w:val="004865BD"/>
    <w:rsid w:val="004874D7"/>
    <w:rsid w:val="00487506"/>
    <w:rsid w:val="004903B1"/>
    <w:rsid w:val="00490426"/>
    <w:rsid w:val="00493999"/>
    <w:rsid w:val="00493FA4"/>
    <w:rsid w:val="00494CAB"/>
    <w:rsid w:val="00496C56"/>
    <w:rsid w:val="00496F01"/>
    <w:rsid w:val="004A0892"/>
    <w:rsid w:val="004A1573"/>
    <w:rsid w:val="004A15A9"/>
    <w:rsid w:val="004A44B6"/>
    <w:rsid w:val="004B098D"/>
    <w:rsid w:val="004B1B43"/>
    <w:rsid w:val="004B6F7C"/>
    <w:rsid w:val="004B7307"/>
    <w:rsid w:val="004C00D5"/>
    <w:rsid w:val="004C0422"/>
    <w:rsid w:val="004C07E0"/>
    <w:rsid w:val="004C0F74"/>
    <w:rsid w:val="004C1D22"/>
    <w:rsid w:val="004C2F64"/>
    <w:rsid w:val="004C3446"/>
    <w:rsid w:val="004C362E"/>
    <w:rsid w:val="004C3C03"/>
    <w:rsid w:val="004C4E09"/>
    <w:rsid w:val="004C556F"/>
    <w:rsid w:val="004C5760"/>
    <w:rsid w:val="004C5CB8"/>
    <w:rsid w:val="004C786D"/>
    <w:rsid w:val="004D317A"/>
    <w:rsid w:val="004D3733"/>
    <w:rsid w:val="004D37CD"/>
    <w:rsid w:val="004D3EFB"/>
    <w:rsid w:val="004D3F31"/>
    <w:rsid w:val="004D4422"/>
    <w:rsid w:val="004D6657"/>
    <w:rsid w:val="004D67CA"/>
    <w:rsid w:val="004D7495"/>
    <w:rsid w:val="004E0682"/>
    <w:rsid w:val="004E128F"/>
    <w:rsid w:val="004E2149"/>
    <w:rsid w:val="004E23A4"/>
    <w:rsid w:val="004E2951"/>
    <w:rsid w:val="004E3B63"/>
    <w:rsid w:val="004E409B"/>
    <w:rsid w:val="004E414B"/>
    <w:rsid w:val="004E43A9"/>
    <w:rsid w:val="004E499C"/>
    <w:rsid w:val="004E4FE5"/>
    <w:rsid w:val="004E567E"/>
    <w:rsid w:val="004E62D9"/>
    <w:rsid w:val="004E749D"/>
    <w:rsid w:val="004F068B"/>
    <w:rsid w:val="004F0A89"/>
    <w:rsid w:val="004F14FB"/>
    <w:rsid w:val="004F18E8"/>
    <w:rsid w:val="004F1C64"/>
    <w:rsid w:val="004F214F"/>
    <w:rsid w:val="004F2DCE"/>
    <w:rsid w:val="004F2EF0"/>
    <w:rsid w:val="004F34A6"/>
    <w:rsid w:val="004F3598"/>
    <w:rsid w:val="004F40AE"/>
    <w:rsid w:val="004F4298"/>
    <w:rsid w:val="004F48BC"/>
    <w:rsid w:val="004F4A8D"/>
    <w:rsid w:val="004F4FA5"/>
    <w:rsid w:val="004F5259"/>
    <w:rsid w:val="004F722E"/>
    <w:rsid w:val="004F7435"/>
    <w:rsid w:val="004F75AF"/>
    <w:rsid w:val="00500C4C"/>
    <w:rsid w:val="0050161B"/>
    <w:rsid w:val="00502858"/>
    <w:rsid w:val="005034FB"/>
    <w:rsid w:val="005048C4"/>
    <w:rsid w:val="005057AF"/>
    <w:rsid w:val="005066A4"/>
    <w:rsid w:val="0051378F"/>
    <w:rsid w:val="005149E3"/>
    <w:rsid w:val="00516E51"/>
    <w:rsid w:val="0052012E"/>
    <w:rsid w:val="00520D15"/>
    <w:rsid w:val="00521E52"/>
    <w:rsid w:val="00523F0E"/>
    <w:rsid w:val="00526D76"/>
    <w:rsid w:val="00530776"/>
    <w:rsid w:val="00531BE8"/>
    <w:rsid w:val="00532547"/>
    <w:rsid w:val="00532F58"/>
    <w:rsid w:val="005334D5"/>
    <w:rsid w:val="00533F0B"/>
    <w:rsid w:val="00536839"/>
    <w:rsid w:val="0053741A"/>
    <w:rsid w:val="00540DED"/>
    <w:rsid w:val="00543377"/>
    <w:rsid w:val="00543592"/>
    <w:rsid w:val="0054454B"/>
    <w:rsid w:val="005449AA"/>
    <w:rsid w:val="00545094"/>
    <w:rsid w:val="00546948"/>
    <w:rsid w:val="00547C30"/>
    <w:rsid w:val="00550B2E"/>
    <w:rsid w:val="00551377"/>
    <w:rsid w:val="0055154A"/>
    <w:rsid w:val="00556F86"/>
    <w:rsid w:val="00561093"/>
    <w:rsid w:val="00561200"/>
    <w:rsid w:val="00561271"/>
    <w:rsid w:val="00562A77"/>
    <w:rsid w:val="00562D55"/>
    <w:rsid w:val="00573D41"/>
    <w:rsid w:val="00576A07"/>
    <w:rsid w:val="00577279"/>
    <w:rsid w:val="00577FCE"/>
    <w:rsid w:val="00581773"/>
    <w:rsid w:val="00581AF6"/>
    <w:rsid w:val="005824BF"/>
    <w:rsid w:val="0058314D"/>
    <w:rsid w:val="00585809"/>
    <w:rsid w:val="0058676E"/>
    <w:rsid w:val="00586BD7"/>
    <w:rsid w:val="00587C35"/>
    <w:rsid w:val="005938ED"/>
    <w:rsid w:val="005948DA"/>
    <w:rsid w:val="0059526E"/>
    <w:rsid w:val="00596690"/>
    <w:rsid w:val="005A0F09"/>
    <w:rsid w:val="005A3728"/>
    <w:rsid w:val="005A7353"/>
    <w:rsid w:val="005B1B3A"/>
    <w:rsid w:val="005B341B"/>
    <w:rsid w:val="005B4A4C"/>
    <w:rsid w:val="005B72EA"/>
    <w:rsid w:val="005C088D"/>
    <w:rsid w:val="005C222F"/>
    <w:rsid w:val="005C23CE"/>
    <w:rsid w:val="005C2DE4"/>
    <w:rsid w:val="005C4A03"/>
    <w:rsid w:val="005C55CF"/>
    <w:rsid w:val="005C55D0"/>
    <w:rsid w:val="005C5CD6"/>
    <w:rsid w:val="005C6A58"/>
    <w:rsid w:val="005C6F14"/>
    <w:rsid w:val="005C771B"/>
    <w:rsid w:val="005C79C4"/>
    <w:rsid w:val="005D0BDB"/>
    <w:rsid w:val="005D0ED6"/>
    <w:rsid w:val="005D52CB"/>
    <w:rsid w:val="005D6054"/>
    <w:rsid w:val="005D7C71"/>
    <w:rsid w:val="005E0BEE"/>
    <w:rsid w:val="005E35DB"/>
    <w:rsid w:val="005E4017"/>
    <w:rsid w:val="005E420E"/>
    <w:rsid w:val="005E4361"/>
    <w:rsid w:val="005E5167"/>
    <w:rsid w:val="005E6526"/>
    <w:rsid w:val="005E6902"/>
    <w:rsid w:val="005E7086"/>
    <w:rsid w:val="005F0E5D"/>
    <w:rsid w:val="005F14EF"/>
    <w:rsid w:val="005F1A32"/>
    <w:rsid w:val="005F2165"/>
    <w:rsid w:val="005F2696"/>
    <w:rsid w:val="005F2AE5"/>
    <w:rsid w:val="005F32F3"/>
    <w:rsid w:val="005F36FF"/>
    <w:rsid w:val="005F3C25"/>
    <w:rsid w:val="005F3C80"/>
    <w:rsid w:val="005F4B81"/>
    <w:rsid w:val="005F50AA"/>
    <w:rsid w:val="005F5186"/>
    <w:rsid w:val="005F558E"/>
    <w:rsid w:val="005F73DD"/>
    <w:rsid w:val="0060072B"/>
    <w:rsid w:val="006008A3"/>
    <w:rsid w:val="00600D50"/>
    <w:rsid w:val="00602390"/>
    <w:rsid w:val="00603477"/>
    <w:rsid w:val="00605E40"/>
    <w:rsid w:val="0061082D"/>
    <w:rsid w:val="006117E1"/>
    <w:rsid w:val="0061197C"/>
    <w:rsid w:val="00612431"/>
    <w:rsid w:val="00612456"/>
    <w:rsid w:val="00612C05"/>
    <w:rsid w:val="00616117"/>
    <w:rsid w:val="00617997"/>
    <w:rsid w:val="006212AD"/>
    <w:rsid w:val="00622C6E"/>
    <w:rsid w:val="00622D91"/>
    <w:rsid w:val="00624508"/>
    <w:rsid w:val="00624B74"/>
    <w:rsid w:val="00625100"/>
    <w:rsid w:val="006259C9"/>
    <w:rsid w:val="006274F2"/>
    <w:rsid w:val="00630E8F"/>
    <w:rsid w:val="00635264"/>
    <w:rsid w:val="006354F5"/>
    <w:rsid w:val="0063604E"/>
    <w:rsid w:val="00636A3E"/>
    <w:rsid w:val="00636A9D"/>
    <w:rsid w:val="00640077"/>
    <w:rsid w:val="006406A2"/>
    <w:rsid w:val="006407F7"/>
    <w:rsid w:val="00641DD2"/>
    <w:rsid w:val="006426DF"/>
    <w:rsid w:val="00643AC0"/>
    <w:rsid w:val="006450CF"/>
    <w:rsid w:val="0064518D"/>
    <w:rsid w:val="00645E10"/>
    <w:rsid w:val="0065040E"/>
    <w:rsid w:val="00650718"/>
    <w:rsid w:val="0065191F"/>
    <w:rsid w:val="00652320"/>
    <w:rsid w:val="00652763"/>
    <w:rsid w:val="00654D7F"/>
    <w:rsid w:val="006552DC"/>
    <w:rsid w:val="006559E1"/>
    <w:rsid w:val="00657088"/>
    <w:rsid w:val="00662E73"/>
    <w:rsid w:val="0066747C"/>
    <w:rsid w:val="00667893"/>
    <w:rsid w:val="0067074E"/>
    <w:rsid w:val="006708D0"/>
    <w:rsid w:val="00670E52"/>
    <w:rsid w:val="00672594"/>
    <w:rsid w:val="0067283A"/>
    <w:rsid w:val="00673018"/>
    <w:rsid w:val="00673A83"/>
    <w:rsid w:val="00674F40"/>
    <w:rsid w:val="006757D2"/>
    <w:rsid w:val="006763AA"/>
    <w:rsid w:val="0067658F"/>
    <w:rsid w:val="00681092"/>
    <w:rsid w:val="006833AE"/>
    <w:rsid w:val="00684536"/>
    <w:rsid w:val="006845D1"/>
    <w:rsid w:val="00684B90"/>
    <w:rsid w:val="006850AD"/>
    <w:rsid w:val="00686FCB"/>
    <w:rsid w:val="00687A4C"/>
    <w:rsid w:val="00687C99"/>
    <w:rsid w:val="006903FE"/>
    <w:rsid w:val="00692058"/>
    <w:rsid w:val="006923E2"/>
    <w:rsid w:val="006931DB"/>
    <w:rsid w:val="0069562D"/>
    <w:rsid w:val="00695EE9"/>
    <w:rsid w:val="006963E7"/>
    <w:rsid w:val="0069717E"/>
    <w:rsid w:val="006A27CE"/>
    <w:rsid w:val="006A2960"/>
    <w:rsid w:val="006A31E2"/>
    <w:rsid w:val="006A3DF4"/>
    <w:rsid w:val="006A6ED4"/>
    <w:rsid w:val="006A7184"/>
    <w:rsid w:val="006A739C"/>
    <w:rsid w:val="006A7E1C"/>
    <w:rsid w:val="006B2CBB"/>
    <w:rsid w:val="006B2F8F"/>
    <w:rsid w:val="006B33D6"/>
    <w:rsid w:val="006B34EB"/>
    <w:rsid w:val="006B3BE1"/>
    <w:rsid w:val="006B5EA1"/>
    <w:rsid w:val="006B623B"/>
    <w:rsid w:val="006C0079"/>
    <w:rsid w:val="006C0B47"/>
    <w:rsid w:val="006C0B5B"/>
    <w:rsid w:val="006C1002"/>
    <w:rsid w:val="006C11F6"/>
    <w:rsid w:val="006C2CFE"/>
    <w:rsid w:val="006C327B"/>
    <w:rsid w:val="006C327C"/>
    <w:rsid w:val="006C3D37"/>
    <w:rsid w:val="006C49B4"/>
    <w:rsid w:val="006C60C0"/>
    <w:rsid w:val="006C6E7F"/>
    <w:rsid w:val="006D02A9"/>
    <w:rsid w:val="006D0BE6"/>
    <w:rsid w:val="006D1180"/>
    <w:rsid w:val="006D149F"/>
    <w:rsid w:val="006D236F"/>
    <w:rsid w:val="006D2A98"/>
    <w:rsid w:val="006D2AE6"/>
    <w:rsid w:val="006D36C1"/>
    <w:rsid w:val="006D4AF9"/>
    <w:rsid w:val="006D770C"/>
    <w:rsid w:val="006D7C17"/>
    <w:rsid w:val="006E02A0"/>
    <w:rsid w:val="006E0D35"/>
    <w:rsid w:val="006E13B6"/>
    <w:rsid w:val="006E242F"/>
    <w:rsid w:val="006E2CA8"/>
    <w:rsid w:val="006E33F4"/>
    <w:rsid w:val="006E4562"/>
    <w:rsid w:val="006E5CC7"/>
    <w:rsid w:val="006E6125"/>
    <w:rsid w:val="006E65AC"/>
    <w:rsid w:val="006E764F"/>
    <w:rsid w:val="006E7804"/>
    <w:rsid w:val="006E7B74"/>
    <w:rsid w:val="006F05F5"/>
    <w:rsid w:val="006F08EB"/>
    <w:rsid w:val="006F180A"/>
    <w:rsid w:val="006F4B44"/>
    <w:rsid w:val="006F5D22"/>
    <w:rsid w:val="006F6590"/>
    <w:rsid w:val="006F7274"/>
    <w:rsid w:val="006F75EE"/>
    <w:rsid w:val="007017A6"/>
    <w:rsid w:val="00701F8F"/>
    <w:rsid w:val="00702D7E"/>
    <w:rsid w:val="00704A8D"/>
    <w:rsid w:val="00706BBB"/>
    <w:rsid w:val="00714DC2"/>
    <w:rsid w:val="00715CCB"/>
    <w:rsid w:val="007211B2"/>
    <w:rsid w:val="00721220"/>
    <w:rsid w:val="00721BCF"/>
    <w:rsid w:val="00721D23"/>
    <w:rsid w:val="007220E2"/>
    <w:rsid w:val="00722F09"/>
    <w:rsid w:val="00723371"/>
    <w:rsid w:val="00725E2D"/>
    <w:rsid w:val="00731A91"/>
    <w:rsid w:val="007328BB"/>
    <w:rsid w:val="00734788"/>
    <w:rsid w:val="00734B1D"/>
    <w:rsid w:val="00736823"/>
    <w:rsid w:val="00741896"/>
    <w:rsid w:val="00742475"/>
    <w:rsid w:val="0074247B"/>
    <w:rsid w:val="00742D1E"/>
    <w:rsid w:val="00744CF2"/>
    <w:rsid w:val="00747875"/>
    <w:rsid w:val="00747EAA"/>
    <w:rsid w:val="0075116E"/>
    <w:rsid w:val="00752FAE"/>
    <w:rsid w:val="00756756"/>
    <w:rsid w:val="00757491"/>
    <w:rsid w:val="00757FDF"/>
    <w:rsid w:val="0076134A"/>
    <w:rsid w:val="00761A03"/>
    <w:rsid w:val="00761A1B"/>
    <w:rsid w:val="00764545"/>
    <w:rsid w:val="00764A99"/>
    <w:rsid w:val="007652AF"/>
    <w:rsid w:val="00765A7B"/>
    <w:rsid w:val="00765B64"/>
    <w:rsid w:val="00765BD6"/>
    <w:rsid w:val="007704E9"/>
    <w:rsid w:val="00771B55"/>
    <w:rsid w:val="00772396"/>
    <w:rsid w:val="00772B53"/>
    <w:rsid w:val="00773AB2"/>
    <w:rsid w:val="00773C67"/>
    <w:rsid w:val="007762D0"/>
    <w:rsid w:val="00777789"/>
    <w:rsid w:val="00777F44"/>
    <w:rsid w:val="00780D45"/>
    <w:rsid w:val="00780E27"/>
    <w:rsid w:val="0078485B"/>
    <w:rsid w:val="00784966"/>
    <w:rsid w:val="00784C7F"/>
    <w:rsid w:val="00786A20"/>
    <w:rsid w:val="0079029D"/>
    <w:rsid w:val="00790BE8"/>
    <w:rsid w:val="00791D6D"/>
    <w:rsid w:val="00792499"/>
    <w:rsid w:val="00792587"/>
    <w:rsid w:val="00792E3A"/>
    <w:rsid w:val="00795D6E"/>
    <w:rsid w:val="007962ED"/>
    <w:rsid w:val="00796B2D"/>
    <w:rsid w:val="00796B9C"/>
    <w:rsid w:val="007A0AB3"/>
    <w:rsid w:val="007A0C4C"/>
    <w:rsid w:val="007A1E60"/>
    <w:rsid w:val="007A46BD"/>
    <w:rsid w:val="007A4A53"/>
    <w:rsid w:val="007A518B"/>
    <w:rsid w:val="007A5A02"/>
    <w:rsid w:val="007A5D07"/>
    <w:rsid w:val="007A6CA5"/>
    <w:rsid w:val="007A6DEC"/>
    <w:rsid w:val="007B1ED3"/>
    <w:rsid w:val="007B2025"/>
    <w:rsid w:val="007B22FD"/>
    <w:rsid w:val="007B2AC5"/>
    <w:rsid w:val="007B2EA7"/>
    <w:rsid w:val="007B4615"/>
    <w:rsid w:val="007B5458"/>
    <w:rsid w:val="007B68BA"/>
    <w:rsid w:val="007B6E0F"/>
    <w:rsid w:val="007B7BE0"/>
    <w:rsid w:val="007C0366"/>
    <w:rsid w:val="007C0A6F"/>
    <w:rsid w:val="007C0B69"/>
    <w:rsid w:val="007C122D"/>
    <w:rsid w:val="007C138B"/>
    <w:rsid w:val="007C26B3"/>
    <w:rsid w:val="007C286C"/>
    <w:rsid w:val="007C4761"/>
    <w:rsid w:val="007C729C"/>
    <w:rsid w:val="007D1838"/>
    <w:rsid w:val="007D18F5"/>
    <w:rsid w:val="007D1E2E"/>
    <w:rsid w:val="007D6B2A"/>
    <w:rsid w:val="007D760F"/>
    <w:rsid w:val="007E0B68"/>
    <w:rsid w:val="007E0F30"/>
    <w:rsid w:val="007E2385"/>
    <w:rsid w:val="007E2905"/>
    <w:rsid w:val="007E4316"/>
    <w:rsid w:val="007E6A07"/>
    <w:rsid w:val="007E6B3A"/>
    <w:rsid w:val="007E70FD"/>
    <w:rsid w:val="007E7991"/>
    <w:rsid w:val="007F0D75"/>
    <w:rsid w:val="007F2AEB"/>
    <w:rsid w:val="007F3CEE"/>
    <w:rsid w:val="007F42C7"/>
    <w:rsid w:val="007F4DF4"/>
    <w:rsid w:val="007F4F18"/>
    <w:rsid w:val="007F5DB0"/>
    <w:rsid w:val="007F6AD8"/>
    <w:rsid w:val="007F6C24"/>
    <w:rsid w:val="007F745A"/>
    <w:rsid w:val="00801D5C"/>
    <w:rsid w:val="008021D1"/>
    <w:rsid w:val="008040CF"/>
    <w:rsid w:val="00804496"/>
    <w:rsid w:val="00804D19"/>
    <w:rsid w:val="00807331"/>
    <w:rsid w:val="0080789A"/>
    <w:rsid w:val="008078DB"/>
    <w:rsid w:val="00807B64"/>
    <w:rsid w:val="00810747"/>
    <w:rsid w:val="008135E4"/>
    <w:rsid w:val="00813676"/>
    <w:rsid w:val="008136C6"/>
    <w:rsid w:val="00813C89"/>
    <w:rsid w:val="00814692"/>
    <w:rsid w:val="00814C35"/>
    <w:rsid w:val="008179AD"/>
    <w:rsid w:val="00821002"/>
    <w:rsid w:val="00821D61"/>
    <w:rsid w:val="00823660"/>
    <w:rsid w:val="00824A37"/>
    <w:rsid w:val="00826E40"/>
    <w:rsid w:val="00827530"/>
    <w:rsid w:val="008330A5"/>
    <w:rsid w:val="008338E1"/>
    <w:rsid w:val="0083437C"/>
    <w:rsid w:val="00836565"/>
    <w:rsid w:val="00837306"/>
    <w:rsid w:val="008376F6"/>
    <w:rsid w:val="008379CD"/>
    <w:rsid w:val="00840A50"/>
    <w:rsid w:val="0084293F"/>
    <w:rsid w:val="00843A6A"/>
    <w:rsid w:val="00844F02"/>
    <w:rsid w:val="00844FED"/>
    <w:rsid w:val="00845053"/>
    <w:rsid w:val="008472C5"/>
    <w:rsid w:val="008477C7"/>
    <w:rsid w:val="00847C14"/>
    <w:rsid w:val="00852414"/>
    <w:rsid w:val="00852C96"/>
    <w:rsid w:val="0085395E"/>
    <w:rsid w:val="00854F13"/>
    <w:rsid w:val="008557B3"/>
    <w:rsid w:val="00855F45"/>
    <w:rsid w:val="00856793"/>
    <w:rsid w:val="00857832"/>
    <w:rsid w:val="00857F16"/>
    <w:rsid w:val="008637D3"/>
    <w:rsid w:val="008650D3"/>
    <w:rsid w:val="008653F4"/>
    <w:rsid w:val="00870126"/>
    <w:rsid w:val="00870EEE"/>
    <w:rsid w:val="00874F0F"/>
    <w:rsid w:val="00877720"/>
    <w:rsid w:val="00881259"/>
    <w:rsid w:val="00881832"/>
    <w:rsid w:val="00881B9C"/>
    <w:rsid w:val="00881C4F"/>
    <w:rsid w:val="00883D30"/>
    <w:rsid w:val="00884F5D"/>
    <w:rsid w:val="00886ED3"/>
    <w:rsid w:val="00887261"/>
    <w:rsid w:val="00887783"/>
    <w:rsid w:val="00890CA3"/>
    <w:rsid w:val="00892047"/>
    <w:rsid w:val="00892F15"/>
    <w:rsid w:val="0089730C"/>
    <w:rsid w:val="00897910"/>
    <w:rsid w:val="008A3AED"/>
    <w:rsid w:val="008A5428"/>
    <w:rsid w:val="008A5FB3"/>
    <w:rsid w:val="008A6AEB"/>
    <w:rsid w:val="008B0B2C"/>
    <w:rsid w:val="008B12EF"/>
    <w:rsid w:val="008B1D97"/>
    <w:rsid w:val="008B39C1"/>
    <w:rsid w:val="008B3A2B"/>
    <w:rsid w:val="008B5B03"/>
    <w:rsid w:val="008B643B"/>
    <w:rsid w:val="008C1747"/>
    <w:rsid w:val="008C354B"/>
    <w:rsid w:val="008C4353"/>
    <w:rsid w:val="008C6A10"/>
    <w:rsid w:val="008C6B92"/>
    <w:rsid w:val="008D0B5D"/>
    <w:rsid w:val="008D100C"/>
    <w:rsid w:val="008D135B"/>
    <w:rsid w:val="008D17C8"/>
    <w:rsid w:val="008D1B85"/>
    <w:rsid w:val="008D218D"/>
    <w:rsid w:val="008D3A6D"/>
    <w:rsid w:val="008D463B"/>
    <w:rsid w:val="008D4C43"/>
    <w:rsid w:val="008D51E7"/>
    <w:rsid w:val="008D72AF"/>
    <w:rsid w:val="008D7A0B"/>
    <w:rsid w:val="008E29E8"/>
    <w:rsid w:val="008E2EB9"/>
    <w:rsid w:val="008E3B67"/>
    <w:rsid w:val="008E40A4"/>
    <w:rsid w:val="008E4CBE"/>
    <w:rsid w:val="008E5D40"/>
    <w:rsid w:val="008E7C41"/>
    <w:rsid w:val="008F0241"/>
    <w:rsid w:val="008F0538"/>
    <w:rsid w:val="008F0846"/>
    <w:rsid w:val="008F211A"/>
    <w:rsid w:val="008F2296"/>
    <w:rsid w:val="008F2C64"/>
    <w:rsid w:val="008F2D98"/>
    <w:rsid w:val="008F3441"/>
    <w:rsid w:val="008F34C7"/>
    <w:rsid w:val="008F370D"/>
    <w:rsid w:val="008F494E"/>
    <w:rsid w:val="008F4AC9"/>
    <w:rsid w:val="008F7533"/>
    <w:rsid w:val="008F7DDA"/>
    <w:rsid w:val="0090253E"/>
    <w:rsid w:val="0090335B"/>
    <w:rsid w:val="009044D6"/>
    <w:rsid w:val="009046B9"/>
    <w:rsid w:val="00905578"/>
    <w:rsid w:val="00905A29"/>
    <w:rsid w:val="00905B99"/>
    <w:rsid w:val="009060F7"/>
    <w:rsid w:val="00906BDE"/>
    <w:rsid w:val="0091069E"/>
    <w:rsid w:val="00910BF0"/>
    <w:rsid w:val="009111B6"/>
    <w:rsid w:val="00911543"/>
    <w:rsid w:val="0091275D"/>
    <w:rsid w:val="00912A6C"/>
    <w:rsid w:val="00914495"/>
    <w:rsid w:val="009149AE"/>
    <w:rsid w:val="00914A7E"/>
    <w:rsid w:val="00915414"/>
    <w:rsid w:val="0091559D"/>
    <w:rsid w:val="009159D7"/>
    <w:rsid w:val="00916BE4"/>
    <w:rsid w:val="00921DA2"/>
    <w:rsid w:val="009224C7"/>
    <w:rsid w:val="00923968"/>
    <w:rsid w:val="00927AF0"/>
    <w:rsid w:val="00932393"/>
    <w:rsid w:val="00934535"/>
    <w:rsid w:val="00934669"/>
    <w:rsid w:val="00935FA3"/>
    <w:rsid w:val="00936BD8"/>
    <w:rsid w:val="00942479"/>
    <w:rsid w:val="00942754"/>
    <w:rsid w:val="00943DBE"/>
    <w:rsid w:val="0094407F"/>
    <w:rsid w:val="009440BB"/>
    <w:rsid w:val="00944389"/>
    <w:rsid w:val="0094481E"/>
    <w:rsid w:val="00946626"/>
    <w:rsid w:val="00946BEC"/>
    <w:rsid w:val="00946F0F"/>
    <w:rsid w:val="00947E62"/>
    <w:rsid w:val="0095013D"/>
    <w:rsid w:val="009516EA"/>
    <w:rsid w:val="009521E0"/>
    <w:rsid w:val="00952D74"/>
    <w:rsid w:val="009532AB"/>
    <w:rsid w:val="0095604F"/>
    <w:rsid w:val="00957399"/>
    <w:rsid w:val="009576DA"/>
    <w:rsid w:val="00957E08"/>
    <w:rsid w:val="009602B7"/>
    <w:rsid w:val="00960CF3"/>
    <w:rsid w:val="00963CB7"/>
    <w:rsid w:val="00963E03"/>
    <w:rsid w:val="00964079"/>
    <w:rsid w:val="0096475D"/>
    <w:rsid w:val="0097166C"/>
    <w:rsid w:val="009717CF"/>
    <w:rsid w:val="009728B8"/>
    <w:rsid w:val="00973015"/>
    <w:rsid w:val="00973952"/>
    <w:rsid w:val="00974F8B"/>
    <w:rsid w:val="00975D6C"/>
    <w:rsid w:val="009761DC"/>
    <w:rsid w:val="00976F8F"/>
    <w:rsid w:val="00977570"/>
    <w:rsid w:val="00977878"/>
    <w:rsid w:val="0098106F"/>
    <w:rsid w:val="009815CA"/>
    <w:rsid w:val="009815E7"/>
    <w:rsid w:val="00984B19"/>
    <w:rsid w:val="00984CCE"/>
    <w:rsid w:val="009854E8"/>
    <w:rsid w:val="00987A63"/>
    <w:rsid w:val="00992181"/>
    <w:rsid w:val="009927E1"/>
    <w:rsid w:val="00992D30"/>
    <w:rsid w:val="00994206"/>
    <w:rsid w:val="0099458A"/>
    <w:rsid w:val="009978CE"/>
    <w:rsid w:val="009A00CA"/>
    <w:rsid w:val="009A2850"/>
    <w:rsid w:val="009A2B49"/>
    <w:rsid w:val="009A51E3"/>
    <w:rsid w:val="009B0F04"/>
    <w:rsid w:val="009B1280"/>
    <w:rsid w:val="009B2040"/>
    <w:rsid w:val="009B38DC"/>
    <w:rsid w:val="009B3B1A"/>
    <w:rsid w:val="009B3E0F"/>
    <w:rsid w:val="009B450E"/>
    <w:rsid w:val="009B6300"/>
    <w:rsid w:val="009B793B"/>
    <w:rsid w:val="009C1773"/>
    <w:rsid w:val="009C2677"/>
    <w:rsid w:val="009C2B3B"/>
    <w:rsid w:val="009C6A03"/>
    <w:rsid w:val="009D0073"/>
    <w:rsid w:val="009D01D2"/>
    <w:rsid w:val="009D029E"/>
    <w:rsid w:val="009D0B24"/>
    <w:rsid w:val="009D39B4"/>
    <w:rsid w:val="009D5BF9"/>
    <w:rsid w:val="009D5F1C"/>
    <w:rsid w:val="009D5FFA"/>
    <w:rsid w:val="009E03A8"/>
    <w:rsid w:val="009E1103"/>
    <w:rsid w:val="009E1B08"/>
    <w:rsid w:val="009E25F5"/>
    <w:rsid w:val="009E44CF"/>
    <w:rsid w:val="009E4701"/>
    <w:rsid w:val="009E5FF5"/>
    <w:rsid w:val="009F2991"/>
    <w:rsid w:val="009F4338"/>
    <w:rsid w:val="009F4F92"/>
    <w:rsid w:val="009F50F5"/>
    <w:rsid w:val="009F6E8D"/>
    <w:rsid w:val="009F7620"/>
    <w:rsid w:val="009F7E5C"/>
    <w:rsid w:val="00A025B6"/>
    <w:rsid w:val="00A02AC0"/>
    <w:rsid w:val="00A03027"/>
    <w:rsid w:val="00A032B6"/>
    <w:rsid w:val="00A044C9"/>
    <w:rsid w:val="00A05895"/>
    <w:rsid w:val="00A059B7"/>
    <w:rsid w:val="00A06FDB"/>
    <w:rsid w:val="00A07762"/>
    <w:rsid w:val="00A10B61"/>
    <w:rsid w:val="00A11AFE"/>
    <w:rsid w:val="00A11D12"/>
    <w:rsid w:val="00A12D8E"/>
    <w:rsid w:val="00A12FB0"/>
    <w:rsid w:val="00A13DB8"/>
    <w:rsid w:val="00A15D23"/>
    <w:rsid w:val="00A15DEF"/>
    <w:rsid w:val="00A168C8"/>
    <w:rsid w:val="00A22BD4"/>
    <w:rsid w:val="00A22CAF"/>
    <w:rsid w:val="00A23793"/>
    <w:rsid w:val="00A249F5"/>
    <w:rsid w:val="00A25348"/>
    <w:rsid w:val="00A26596"/>
    <w:rsid w:val="00A26A2F"/>
    <w:rsid w:val="00A26A93"/>
    <w:rsid w:val="00A27F55"/>
    <w:rsid w:val="00A300F3"/>
    <w:rsid w:val="00A308FA"/>
    <w:rsid w:val="00A31201"/>
    <w:rsid w:val="00A31C27"/>
    <w:rsid w:val="00A3324E"/>
    <w:rsid w:val="00A336A0"/>
    <w:rsid w:val="00A357C1"/>
    <w:rsid w:val="00A379B5"/>
    <w:rsid w:val="00A37F76"/>
    <w:rsid w:val="00A37FED"/>
    <w:rsid w:val="00A400D9"/>
    <w:rsid w:val="00A40399"/>
    <w:rsid w:val="00A40578"/>
    <w:rsid w:val="00A41102"/>
    <w:rsid w:val="00A4214C"/>
    <w:rsid w:val="00A42771"/>
    <w:rsid w:val="00A42DC9"/>
    <w:rsid w:val="00A4320C"/>
    <w:rsid w:val="00A43A72"/>
    <w:rsid w:val="00A43CD5"/>
    <w:rsid w:val="00A44693"/>
    <w:rsid w:val="00A45A56"/>
    <w:rsid w:val="00A45F6B"/>
    <w:rsid w:val="00A46591"/>
    <w:rsid w:val="00A4779B"/>
    <w:rsid w:val="00A5065B"/>
    <w:rsid w:val="00A50C24"/>
    <w:rsid w:val="00A50F17"/>
    <w:rsid w:val="00A512C1"/>
    <w:rsid w:val="00A51801"/>
    <w:rsid w:val="00A51FDE"/>
    <w:rsid w:val="00A528DA"/>
    <w:rsid w:val="00A54934"/>
    <w:rsid w:val="00A5748B"/>
    <w:rsid w:val="00A60045"/>
    <w:rsid w:val="00A601D8"/>
    <w:rsid w:val="00A605F5"/>
    <w:rsid w:val="00A60D1C"/>
    <w:rsid w:val="00A6141C"/>
    <w:rsid w:val="00A625EF"/>
    <w:rsid w:val="00A655D9"/>
    <w:rsid w:val="00A65743"/>
    <w:rsid w:val="00A65E62"/>
    <w:rsid w:val="00A70EA2"/>
    <w:rsid w:val="00A717A3"/>
    <w:rsid w:val="00A719BC"/>
    <w:rsid w:val="00A71D69"/>
    <w:rsid w:val="00A7227D"/>
    <w:rsid w:val="00A728E8"/>
    <w:rsid w:val="00A760BB"/>
    <w:rsid w:val="00A774B0"/>
    <w:rsid w:val="00A7774F"/>
    <w:rsid w:val="00A77840"/>
    <w:rsid w:val="00A82C6D"/>
    <w:rsid w:val="00A83EA3"/>
    <w:rsid w:val="00A83EFD"/>
    <w:rsid w:val="00A86235"/>
    <w:rsid w:val="00A87025"/>
    <w:rsid w:val="00A9125F"/>
    <w:rsid w:val="00A91582"/>
    <w:rsid w:val="00A93495"/>
    <w:rsid w:val="00A93832"/>
    <w:rsid w:val="00A93C6C"/>
    <w:rsid w:val="00A977F5"/>
    <w:rsid w:val="00AA1EC2"/>
    <w:rsid w:val="00AA3093"/>
    <w:rsid w:val="00AA7D6E"/>
    <w:rsid w:val="00AB2B9B"/>
    <w:rsid w:val="00AB3DCE"/>
    <w:rsid w:val="00AB49E9"/>
    <w:rsid w:val="00AB5ED5"/>
    <w:rsid w:val="00AB5FB4"/>
    <w:rsid w:val="00AB79BA"/>
    <w:rsid w:val="00AB7B85"/>
    <w:rsid w:val="00AC0BE9"/>
    <w:rsid w:val="00AC107B"/>
    <w:rsid w:val="00AC1C0A"/>
    <w:rsid w:val="00AC33E1"/>
    <w:rsid w:val="00AC40E0"/>
    <w:rsid w:val="00AC49F3"/>
    <w:rsid w:val="00AC4DA3"/>
    <w:rsid w:val="00AC6EBC"/>
    <w:rsid w:val="00AC6F8A"/>
    <w:rsid w:val="00AC74C0"/>
    <w:rsid w:val="00AC79D0"/>
    <w:rsid w:val="00AD073D"/>
    <w:rsid w:val="00AD0B0E"/>
    <w:rsid w:val="00AD1043"/>
    <w:rsid w:val="00AD1725"/>
    <w:rsid w:val="00AD20C4"/>
    <w:rsid w:val="00AD3A9B"/>
    <w:rsid w:val="00AD4766"/>
    <w:rsid w:val="00AD498D"/>
    <w:rsid w:val="00AD4F3A"/>
    <w:rsid w:val="00AD5024"/>
    <w:rsid w:val="00AE0793"/>
    <w:rsid w:val="00AE0DAB"/>
    <w:rsid w:val="00AE1601"/>
    <w:rsid w:val="00AE2D04"/>
    <w:rsid w:val="00AE3325"/>
    <w:rsid w:val="00AE3860"/>
    <w:rsid w:val="00AE3F7A"/>
    <w:rsid w:val="00AE51E4"/>
    <w:rsid w:val="00AE579C"/>
    <w:rsid w:val="00AE6735"/>
    <w:rsid w:val="00AE7EA8"/>
    <w:rsid w:val="00AF0F72"/>
    <w:rsid w:val="00AF430D"/>
    <w:rsid w:val="00AF5201"/>
    <w:rsid w:val="00AF67B0"/>
    <w:rsid w:val="00AF7A1F"/>
    <w:rsid w:val="00B00164"/>
    <w:rsid w:val="00B01274"/>
    <w:rsid w:val="00B01E58"/>
    <w:rsid w:val="00B02A0B"/>
    <w:rsid w:val="00B03A7B"/>
    <w:rsid w:val="00B04CE3"/>
    <w:rsid w:val="00B05002"/>
    <w:rsid w:val="00B0537C"/>
    <w:rsid w:val="00B060C2"/>
    <w:rsid w:val="00B061ED"/>
    <w:rsid w:val="00B068E4"/>
    <w:rsid w:val="00B11339"/>
    <w:rsid w:val="00B11718"/>
    <w:rsid w:val="00B11C98"/>
    <w:rsid w:val="00B124D7"/>
    <w:rsid w:val="00B13ED9"/>
    <w:rsid w:val="00B1540F"/>
    <w:rsid w:val="00B15D0B"/>
    <w:rsid w:val="00B16FFD"/>
    <w:rsid w:val="00B2100B"/>
    <w:rsid w:val="00B22731"/>
    <w:rsid w:val="00B23A8E"/>
    <w:rsid w:val="00B24DDC"/>
    <w:rsid w:val="00B25C98"/>
    <w:rsid w:val="00B25F98"/>
    <w:rsid w:val="00B2679D"/>
    <w:rsid w:val="00B2682A"/>
    <w:rsid w:val="00B2767B"/>
    <w:rsid w:val="00B30009"/>
    <w:rsid w:val="00B31ABF"/>
    <w:rsid w:val="00B33EC3"/>
    <w:rsid w:val="00B35747"/>
    <w:rsid w:val="00B37B02"/>
    <w:rsid w:val="00B405DB"/>
    <w:rsid w:val="00B407ED"/>
    <w:rsid w:val="00B40E85"/>
    <w:rsid w:val="00B41847"/>
    <w:rsid w:val="00B4184D"/>
    <w:rsid w:val="00B425D5"/>
    <w:rsid w:val="00B45095"/>
    <w:rsid w:val="00B45E7B"/>
    <w:rsid w:val="00B50C54"/>
    <w:rsid w:val="00B520EF"/>
    <w:rsid w:val="00B52538"/>
    <w:rsid w:val="00B52987"/>
    <w:rsid w:val="00B52A47"/>
    <w:rsid w:val="00B53430"/>
    <w:rsid w:val="00B535C2"/>
    <w:rsid w:val="00B53F18"/>
    <w:rsid w:val="00B54267"/>
    <w:rsid w:val="00B542AB"/>
    <w:rsid w:val="00B57CD8"/>
    <w:rsid w:val="00B6152E"/>
    <w:rsid w:val="00B61888"/>
    <w:rsid w:val="00B65727"/>
    <w:rsid w:val="00B65852"/>
    <w:rsid w:val="00B658EE"/>
    <w:rsid w:val="00B6590B"/>
    <w:rsid w:val="00B659A4"/>
    <w:rsid w:val="00B65DC9"/>
    <w:rsid w:val="00B660CF"/>
    <w:rsid w:val="00B66E15"/>
    <w:rsid w:val="00B67531"/>
    <w:rsid w:val="00B67886"/>
    <w:rsid w:val="00B704AB"/>
    <w:rsid w:val="00B71989"/>
    <w:rsid w:val="00B721BA"/>
    <w:rsid w:val="00B746AA"/>
    <w:rsid w:val="00B749A6"/>
    <w:rsid w:val="00B80F13"/>
    <w:rsid w:val="00B82264"/>
    <w:rsid w:val="00B8376E"/>
    <w:rsid w:val="00B83D5F"/>
    <w:rsid w:val="00B845D8"/>
    <w:rsid w:val="00B9410B"/>
    <w:rsid w:val="00B9531F"/>
    <w:rsid w:val="00B95AA0"/>
    <w:rsid w:val="00B969EB"/>
    <w:rsid w:val="00B97023"/>
    <w:rsid w:val="00B97702"/>
    <w:rsid w:val="00BA064E"/>
    <w:rsid w:val="00BA08CC"/>
    <w:rsid w:val="00BA1318"/>
    <w:rsid w:val="00BA196D"/>
    <w:rsid w:val="00BA2BD1"/>
    <w:rsid w:val="00BA4600"/>
    <w:rsid w:val="00BA48BC"/>
    <w:rsid w:val="00BA4BB0"/>
    <w:rsid w:val="00BA7A28"/>
    <w:rsid w:val="00BB0D9B"/>
    <w:rsid w:val="00BB2E56"/>
    <w:rsid w:val="00BB34AC"/>
    <w:rsid w:val="00BB589D"/>
    <w:rsid w:val="00BB5B6D"/>
    <w:rsid w:val="00BB5D88"/>
    <w:rsid w:val="00BB62DE"/>
    <w:rsid w:val="00BB6846"/>
    <w:rsid w:val="00BB7946"/>
    <w:rsid w:val="00BB7AEF"/>
    <w:rsid w:val="00BB7BEC"/>
    <w:rsid w:val="00BC4D2A"/>
    <w:rsid w:val="00BC6057"/>
    <w:rsid w:val="00BC62BE"/>
    <w:rsid w:val="00BC659E"/>
    <w:rsid w:val="00BD2A86"/>
    <w:rsid w:val="00BD3AA0"/>
    <w:rsid w:val="00BD3B0B"/>
    <w:rsid w:val="00BD3E52"/>
    <w:rsid w:val="00BD5631"/>
    <w:rsid w:val="00BD7287"/>
    <w:rsid w:val="00BD78E1"/>
    <w:rsid w:val="00BE04B3"/>
    <w:rsid w:val="00BE0AED"/>
    <w:rsid w:val="00BE6B68"/>
    <w:rsid w:val="00BE771B"/>
    <w:rsid w:val="00BF01F4"/>
    <w:rsid w:val="00BF03E9"/>
    <w:rsid w:val="00BF0FAB"/>
    <w:rsid w:val="00BF44FA"/>
    <w:rsid w:val="00BF4933"/>
    <w:rsid w:val="00BF5B9E"/>
    <w:rsid w:val="00BF662D"/>
    <w:rsid w:val="00BF68AB"/>
    <w:rsid w:val="00BF7AF2"/>
    <w:rsid w:val="00C00A78"/>
    <w:rsid w:val="00C0163A"/>
    <w:rsid w:val="00C02F7A"/>
    <w:rsid w:val="00C03B3E"/>
    <w:rsid w:val="00C04223"/>
    <w:rsid w:val="00C04FD8"/>
    <w:rsid w:val="00C05370"/>
    <w:rsid w:val="00C07A46"/>
    <w:rsid w:val="00C10DBB"/>
    <w:rsid w:val="00C10E09"/>
    <w:rsid w:val="00C121F7"/>
    <w:rsid w:val="00C147FA"/>
    <w:rsid w:val="00C14DA8"/>
    <w:rsid w:val="00C165D2"/>
    <w:rsid w:val="00C16FC2"/>
    <w:rsid w:val="00C172A0"/>
    <w:rsid w:val="00C1776E"/>
    <w:rsid w:val="00C17EC7"/>
    <w:rsid w:val="00C21A2F"/>
    <w:rsid w:val="00C225F5"/>
    <w:rsid w:val="00C25203"/>
    <w:rsid w:val="00C25CE2"/>
    <w:rsid w:val="00C26854"/>
    <w:rsid w:val="00C268BD"/>
    <w:rsid w:val="00C32F8C"/>
    <w:rsid w:val="00C3324B"/>
    <w:rsid w:val="00C36057"/>
    <w:rsid w:val="00C3730B"/>
    <w:rsid w:val="00C375BF"/>
    <w:rsid w:val="00C37904"/>
    <w:rsid w:val="00C37F1B"/>
    <w:rsid w:val="00C40B6B"/>
    <w:rsid w:val="00C41010"/>
    <w:rsid w:val="00C41661"/>
    <w:rsid w:val="00C4427D"/>
    <w:rsid w:val="00C45D33"/>
    <w:rsid w:val="00C460F2"/>
    <w:rsid w:val="00C47698"/>
    <w:rsid w:val="00C47FD4"/>
    <w:rsid w:val="00C50546"/>
    <w:rsid w:val="00C510CA"/>
    <w:rsid w:val="00C55377"/>
    <w:rsid w:val="00C564D4"/>
    <w:rsid w:val="00C56AD7"/>
    <w:rsid w:val="00C57AA3"/>
    <w:rsid w:val="00C63831"/>
    <w:rsid w:val="00C63C83"/>
    <w:rsid w:val="00C6629A"/>
    <w:rsid w:val="00C6648B"/>
    <w:rsid w:val="00C66DAC"/>
    <w:rsid w:val="00C67306"/>
    <w:rsid w:val="00C70280"/>
    <w:rsid w:val="00C70A91"/>
    <w:rsid w:val="00C715E5"/>
    <w:rsid w:val="00C72465"/>
    <w:rsid w:val="00C72B41"/>
    <w:rsid w:val="00C72F2F"/>
    <w:rsid w:val="00C736F5"/>
    <w:rsid w:val="00C744B6"/>
    <w:rsid w:val="00C76A2D"/>
    <w:rsid w:val="00C76FC6"/>
    <w:rsid w:val="00C770A3"/>
    <w:rsid w:val="00C775C3"/>
    <w:rsid w:val="00C7799E"/>
    <w:rsid w:val="00C8178A"/>
    <w:rsid w:val="00C82E80"/>
    <w:rsid w:val="00C83BC4"/>
    <w:rsid w:val="00C854D3"/>
    <w:rsid w:val="00C8641D"/>
    <w:rsid w:val="00C92942"/>
    <w:rsid w:val="00C936C4"/>
    <w:rsid w:val="00C94C4F"/>
    <w:rsid w:val="00C94EE2"/>
    <w:rsid w:val="00C97551"/>
    <w:rsid w:val="00CA0169"/>
    <w:rsid w:val="00CA0A81"/>
    <w:rsid w:val="00CA0CE3"/>
    <w:rsid w:val="00CA1F8D"/>
    <w:rsid w:val="00CA2C31"/>
    <w:rsid w:val="00CA363E"/>
    <w:rsid w:val="00CA3A91"/>
    <w:rsid w:val="00CA402E"/>
    <w:rsid w:val="00CA44F0"/>
    <w:rsid w:val="00CA4601"/>
    <w:rsid w:val="00CA58BB"/>
    <w:rsid w:val="00CA5C74"/>
    <w:rsid w:val="00CA61C5"/>
    <w:rsid w:val="00CA61F7"/>
    <w:rsid w:val="00CB067D"/>
    <w:rsid w:val="00CB12E1"/>
    <w:rsid w:val="00CB6421"/>
    <w:rsid w:val="00CB7777"/>
    <w:rsid w:val="00CC0CB6"/>
    <w:rsid w:val="00CC1188"/>
    <w:rsid w:val="00CC1203"/>
    <w:rsid w:val="00CC1C5E"/>
    <w:rsid w:val="00CC1FC8"/>
    <w:rsid w:val="00CC2DE5"/>
    <w:rsid w:val="00CC5FAE"/>
    <w:rsid w:val="00CC620B"/>
    <w:rsid w:val="00CD19A5"/>
    <w:rsid w:val="00CD1D03"/>
    <w:rsid w:val="00CD201E"/>
    <w:rsid w:val="00CD2B12"/>
    <w:rsid w:val="00CD37BA"/>
    <w:rsid w:val="00CD4AED"/>
    <w:rsid w:val="00CD4CD1"/>
    <w:rsid w:val="00CD5B16"/>
    <w:rsid w:val="00CD603F"/>
    <w:rsid w:val="00CD7447"/>
    <w:rsid w:val="00CD76FB"/>
    <w:rsid w:val="00CD7E9D"/>
    <w:rsid w:val="00CD7E9F"/>
    <w:rsid w:val="00CE0FA5"/>
    <w:rsid w:val="00CE1930"/>
    <w:rsid w:val="00CE1A54"/>
    <w:rsid w:val="00CE203D"/>
    <w:rsid w:val="00CE2E4A"/>
    <w:rsid w:val="00CE45F0"/>
    <w:rsid w:val="00CE4879"/>
    <w:rsid w:val="00CE4A2E"/>
    <w:rsid w:val="00CE4C4E"/>
    <w:rsid w:val="00CE5F7E"/>
    <w:rsid w:val="00CF064F"/>
    <w:rsid w:val="00CF0878"/>
    <w:rsid w:val="00CF181F"/>
    <w:rsid w:val="00CF2CB5"/>
    <w:rsid w:val="00CF31C4"/>
    <w:rsid w:val="00CF395A"/>
    <w:rsid w:val="00CF3F38"/>
    <w:rsid w:val="00CF534F"/>
    <w:rsid w:val="00CF547C"/>
    <w:rsid w:val="00CF58E2"/>
    <w:rsid w:val="00CF6273"/>
    <w:rsid w:val="00CF67A7"/>
    <w:rsid w:val="00CF6D33"/>
    <w:rsid w:val="00D00E04"/>
    <w:rsid w:val="00D02105"/>
    <w:rsid w:val="00D03099"/>
    <w:rsid w:val="00D04D02"/>
    <w:rsid w:val="00D05DF4"/>
    <w:rsid w:val="00D0626F"/>
    <w:rsid w:val="00D0672A"/>
    <w:rsid w:val="00D07680"/>
    <w:rsid w:val="00D10256"/>
    <w:rsid w:val="00D11242"/>
    <w:rsid w:val="00D114F1"/>
    <w:rsid w:val="00D117F3"/>
    <w:rsid w:val="00D11922"/>
    <w:rsid w:val="00D11964"/>
    <w:rsid w:val="00D11A5D"/>
    <w:rsid w:val="00D13200"/>
    <w:rsid w:val="00D167E2"/>
    <w:rsid w:val="00D23294"/>
    <w:rsid w:val="00D2351B"/>
    <w:rsid w:val="00D255E2"/>
    <w:rsid w:val="00D25B5E"/>
    <w:rsid w:val="00D30D73"/>
    <w:rsid w:val="00D33E7C"/>
    <w:rsid w:val="00D35060"/>
    <w:rsid w:val="00D3758A"/>
    <w:rsid w:val="00D40745"/>
    <w:rsid w:val="00D40BC9"/>
    <w:rsid w:val="00D40D9F"/>
    <w:rsid w:val="00D417BB"/>
    <w:rsid w:val="00D42161"/>
    <w:rsid w:val="00D43BAA"/>
    <w:rsid w:val="00D4733C"/>
    <w:rsid w:val="00D51DC3"/>
    <w:rsid w:val="00D52413"/>
    <w:rsid w:val="00D539B4"/>
    <w:rsid w:val="00D5419D"/>
    <w:rsid w:val="00D545C3"/>
    <w:rsid w:val="00D54C80"/>
    <w:rsid w:val="00D60AC9"/>
    <w:rsid w:val="00D60C8C"/>
    <w:rsid w:val="00D61287"/>
    <w:rsid w:val="00D61A12"/>
    <w:rsid w:val="00D628DD"/>
    <w:rsid w:val="00D65BCF"/>
    <w:rsid w:val="00D67086"/>
    <w:rsid w:val="00D67417"/>
    <w:rsid w:val="00D707F4"/>
    <w:rsid w:val="00D712AD"/>
    <w:rsid w:val="00D725AB"/>
    <w:rsid w:val="00D73483"/>
    <w:rsid w:val="00D748FF"/>
    <w:rsid w:val="00D75F67"/>
    <w:rsid w:val="00D76783"/>
    <w:rsid w:val="00D77A44"/>
    <w:rsid w:val="00D80220"/>
    <w:rsid w:val="00D80EEB"/>
    <w:rsid w:val="00D828CB"/>
    <w:rsid w:val="00D83C8B"/>
    <w:rsid w:val="00D83D0C"/>
    <w:rsid w:val="00D84281"/>
    <w:rsid w:val="00D84941"/>
    <w:rsid w:val="00D854A1"/>
    <w:rsid w:val="00D85914"/>
    <w:rsid w:val="00D86AA2"/>
    <w:rsid w:val="00D870FC"/>
    <w:rsid w:val="00D90029"/>
    <w:rsid w:val="00D90228"/>
    <w:rsid w:val="00D91131"/>
    <w:rsid w:val="00D95158"/>
    <w:rsid w:val="00D969DA"/>
    <w:rsid w:val="00D97B03"/>
    <w:rsid w:val="00DA1FAF"/>
    <w:rsid w:val="00DA2F71"/>
    <w:rsid w:val="00DA3F61"/>
    <w:rsid w:val="00DA4E06"/>
    <w:rsid w:val="00DA6CA4"/>
    <w:rsid w:val="00DA76EC"/>
    <w:rsid w:val="00DA7D50"/>
    <w:rsid w:val="00DB0882"/>
    <w:rsid w:val="00DB24B3"/>
    <w:rsid w:val="00DB2A8C"/>
    <w:rsid w:val="00DB3685"/>
    <w:rsid w:val="00DB3B95"/>
    <w:rsid w:val="00DB4DC4"/>
    <w:rsid w:val="00DB56BC"/>
    <w:rsid w:val="00DC0E18"/>
    <w:rsid w:val="00DC36C1"/>
    <w:rsid w:val="00DC4158"/>
    <w:rsid w:val="00DC49C9"/>
    <w:rsid w:val="00DC4F3B"/>
    <w:rsid w:val="00DC6504"/>
    <w:rsid w:val="00DC662B"/>
    <w:rsid w:val="00DC6797"/>
    <w:rsid w:val="00DD0CBE"/>
    <w:rsid w:val="00DD1824"/>
    <w:rsid w:val="00DD2690"/>
    <w:rsid w:val="00DD280C"/>
    <w:rsid w:val="00DD407C"/>
    <w:rsid w:val="00DD4E4F"/>
    <w:rsid w:val="00DD5BE9"/>
    <w:rsid w:val="00DD5E8E"/>
    <w:rsid w:val="00DD6F4A"/>
    <w:rsid w:val="00DD7563"/>
    <w:rsid w:val="00DD78F3"/>
    <w:rsid w:val="00DE102C"/>
    <w:rsid w:val="00DE1ECF"/>
    <w:rsid w:val="00DE2936"/>
    <w:rsid w:val="00DE29C3"/>
    <w:rsid w:val="00DE305C"/>
    <w:rsid w:val="00DE315C"/>
    <w:rsid w:val="00DE52EA"/>
    <w:rsid w:val="00DE54F2"/>
    <w:rsid w:val="00DE5C7F"/>
    <w:rsid w:val="00DE6A50"/>
    <w:rsid w:val="00DF1108"/>
    <w:rsid w:val="00DF23A3"/>
    <w:rsid w:val="00DF2441"/>
    <w:rsid w:val="00DF3A9C"/>
    <w:rsid w:val="00DF3C56"/>
    <w:rsid w:val="00DF412F"/>
    <w:rsid w:val="00DF63E1"/>
    <w:rsid w:val="00DF63F4"/>
    <w:rsid w:val="00DF6B36"/>
    <w:rsid w:val="00DF6BC2"/>
    <w:rsid w:val="00DF7DFB"/>
    <w:rsid w:val="00E00391"/>
    <w:rsid w:val="00E017C3"/>
    <w:rsid w:val="00E01F0B"/>
    <w:rsid w:val="00E040EA"/>
    <w:rsid w:val="00E044BC"/>
    <w:rsid w:val="00E04FB3"/>
    <w:rsid w:val="00E05357"/>
    <w:rsid w:val="00E0774F"/>
    <w:rsid w:val="00E103C9"/>
    <w:rsid w:val="00E11109"/>
    <w:rsid w:val="00E1413F"/>
    <w:rsid w:val="00E1474F"/>
    <w:rsid w:val="00E15014"/>
    <w:rsid w:val="00E16193"/>
    <w:rsid w:val="00E173B7"/>
    <w:rsid w:val="00E1789E"/>
    <w:rsid w:val="00E2032D"/>
    <w:rsid w:val="00E20831"/>
    <w:rsid w:val="00E2183A"/>
    <w:rsid w:val="00E21CFF"/>
    <w:rsid w:val="00E21FA6"/>
    <w:rsid w:val="00E22AA8"/>
    <w:rsid w:val="00E238BE"/>
    <w:rsid w:val="00E23A67"/>
    <w:rsid w:val="00E24A59"/>
    <w:rsid w:val="00E24DD9"/>
    <w:rsid w:val="00E270D4"/>
    <w:rsid w:val="00E27B9B"/>
    <w:rsid w:val="00E32F37"/>
    <w:rsid w:val="00E3416C"/>
    <w:rsid w:val="00E345A3"/>
    <w:rsid w:val="00E35318"/>
    <w:rsid w:val="00E36338"/>
    <w:rsid w:val="00E365AA"/>
    <w:rsid w:val="00E36797"/>
    <w:rsid w:val="00E406C7"/>
    <w:rsid w:val="00E41021"/>
    <w:rsid w:val="00E4155F"/>
    <w:rsid w:val="00E44370"/>
    <w:rsid w:val="00E45811"/>
    <w:rsid w:val="00E45D1C"/>
    <w:rsid w:val="00E4704F"/>
    <w:rsid w:val="00E478DD"/>
    <w:rsid w:val="00E47935"/>
    <w:rsid w:val="00E51BA5"/>
    <w:rsid w:val="00E557AD"/>
    <w:rsid w:val="00E62226"/>
    <w:rsid w:val="00E629D5"/>
    <w:rsid w:val="00E62B7C"/>
    <w:rsid w:val="00E63490"/>
    <w:rsid w:val="00E66DEE"/>
    <w:rsid w:val="00E67085"/>
    <w:rsid w:val="00E67FFC"/>
    <w:rsid w:val="00E70C2F"/>
    <w:rsid w:val="00E70D85"/>
    <w:rsid w:val="00E70F36"/>
    <w:rsid w:val="00E71B01"/>
    <w:rsid w:val="00E73740"/>
    <w:rsid w:val="00E73F0D"/>
    <w:rsid w:val="00E7502F"/>
    <w:rsid w:val="00E751E5"/>
    <w:rsid w:val="00E7611E"/>
    <w:rsid w:val="00E765E0"/>
    <w:rsid w:val="00E767D3"/>
    <w:rsid w:val="00E779A9"/>
    <w:rsid w:val="00E77B4C"/>
    <w:rsid w:val="00E8211E"/>
    <w:rsid w:val="00E828F7"/>
    <w:rsid w:val="00E829EF"/>
    <w:rsid w:val="00E82CDC"/>
    <w:rsid w:val="00E83BBD"/>
    <w:rsid w:val="00E83D02"/>
    <w:rsid w:val="00E84AC1"/>
    <w:rsid w:val="00E84E99"/>
    <w:rsid w:val="00E84F54"/>
    <w:rsid w:val="00E86C9E"/>
    <w:rsid w:val="00E86D88"/>
    <w:rsid w:val="00E86DDA"/>
    <w:rsid w:val="00E86FD9"/>
    <w:rsid w:val="00E87B92"/>
    <w:rsid w:val="00E901FD"/>
    <w:rsid w:val="00E902FD"/>
    <w:rsid w:val="00E90A7D"/>
    <w:rsid w:val="00E911A5"/>
    <w:rsid w:val="00E912EE"/>
    <w:rsid w:val="00E9170C"/>
    <w:rsid w:val="00E91F58"/>
    <w:rsid w:val="00E91FE6"/>
    <w:rsid w:val="00E92A6D"/>
    <w:rsid w:val="00E94E07"/>
    <w:rsid w:val="00E965E7"/>
    <w:rsid w:val="00EA04B9"/>
    <w:rsid w:val="00EA1A63"/>
    <w:rsid w:val="00EA1F16"/>
    <w:rsid w:val="00EA2BDA"/>
    <w:rsid w:val="00EA3310"/>
    <w:rsid w:val="00EA3BE9"/>
    <w:rsid w:val="00EA437B"/>
    <w:rsid w:val="00EA4FA0"/>
    <w:rsid w:val="00EA6A39"/>
    <w:rsid w:val="00EB2B76"/>
    <w:rsid w:val="00EB4D0D"/>
    <w:rsid w:val="00EB544A"/>
    <w:rsid w:val="00EB57A7"/>
    <w:rsid w:val="00EB5FAD"/>
    <w:rsid w:val="00EB69C2"/>
    <w:rsid w:val="00EC0C21"/>
    <w:rsid w:val="00EC16C9"/>
    <w:rsid w:val="00EC33CE"/>
    <w:rsid w:val="00EC3CE8"/>
    <w:rsid w:val="00EC511A"/>
    <w:rsid w:val="00EC52CA"/>
    <w:rsid w:val="00EC64CE"/>
    <w:rsid w:val="00EC6B60"/>
    <w:rsid w:val="00EC6BC1"/>
    <w:rsid w:val="00ED0B8F"/>
    <w:rsid w:val="00ED0FF7"/>
    <w:rsid w:val="00ED1FF6"/>
    <w:rsid w:val="00ED2FB1"/>
    <w:rsid w:val="00ED3151"/>
    <w:rsid w:val="00ED3252"/>
    <w:rsid w:val="00ED35CD"/>
    <w:rsid w:val="00EE06F3"/>
    <w:rsid w:val="00EE1324"/>
    <w:rsid w:val="00EE3406"/>
    <w:rsid w:val="00EE63FD"/>
    <w:rsid w:val="00EE67D7"/>
    <w:rsid w:val="00EE6BB8"/>
    <w:rsid w:val="00EE76FB"/>
    <w:rsid w:val="00EE7B48"/>
    <w:rsid w:val="00EF04E3"/>
    <w:rsid w:val="00EF1EC7"/>
    <w:rsid w:val="00EF200E"/>
    <w:rsid w:val="00EF468D"/>
    <w:rsid w:val="00EF49DD"/>
    <w:rsid w:val="00EF49E4"/>
    <w:rsid w:val="00EF6622"/>
    <w:rsid w:val="00F00F62"/>
    <w:rsid w:val="00F011FF"/>
    <w:rsid w:val="00F03540"/>
    <w:rsid w:val="00F03B13"/>
    <w:rsid w:val="00F03E85"/>
    <w:rsid w:val="00F042B8"/>
    <w:rsid w:val="00F05457"/>
    <w:rsid w:val="00F05D59"/>
    <w:rsid w:val="00F05F96"/>
    <w:rsid w:val="00F07E11"/>
    <w:rsid w:val="00F11E36"/>
    <w:rsid w:val="00F13539"/>
    <w:rsid w:val="00F14251"/>
    <w:rsid w:val="00F14D7E"/>
    <w:rsid w:val="00F15933"/>
    <w:rsid w:val="00F15A0C"/>
    <w:rsid w:val="00F17E62"/>
    <w:rsid w:val="00F22BEB"/>
    <w:rsid w:val="00F23268"/>
    <w:rsid w:val="00F244C6"/>
    <w:rsid w:val="00F249F1"/>
    <w:rsid w:val="00F26258"/>
    <w:rsid w:val="00F26915"/>
    <w:rsid w:val="00F30A2D"/>
    <w:rsid w:val="00F31812"/>
    <w:rsid w:val="00F32AC1"/>
    <w:rsid w:val="00F34322"/>
    <w:rsid w:val="00F34E34"/>
    <w:rsid w:val="00F35BC7"/>
    <w:rsid w:val="00F36369"/>
    <w:rsid w:val="00F36832"/>
    <w:rsid w:val="00F37755"/>
    <w:rsid w:val="00F408F4"/>
    <w:rsid w:val="00F40F1C"/>
    <w:rsid w:val="00F440B5"/>
    <w:rsid w:val="00F44AE2"/>
    <w:rsid w:val="00F44FB4"/>
    <w:rsid w:val="00F51088"/>
    <w:rsid w:val="00F519D3"/>
    <w:rsid w:val="00F52C2F"/>
    <w:rsid w:val="00F52C4F"/>
    <w:rsid w:val="00F56B90"/>
    <w:rsid w:val="00F57B27"/>
    <w:rsid w:val="00F60F00"/>
    <w:rsid w:val="00F60FFC"/>
    <w:rsid w:val="00F623EE"/>
    <w:rsid w:val="00F62577"/>
    <w:rsid w:val="00F62E5C"/>
    <w:rsid w:val="00F63B28"/>
    <w:rsid w:val="00F63F8A"/>
    <w:rsid w:val="00F65531"/>
    <w:rsid w:val="00F67D58"/>
    <w:rsid w:val="00F715FA"/>
    <w:rsid w:val="00F71613"/>
    <w:rsid w:val="00F71C91"/>
    <w:rsid w:val="00F72E07"/>
    <w:rsid w:val="00F7332C"/>
    <w:rsid w:val="00F73AD5"/>
    <w:rsid w:val="00F75A9F"/>
    <w:rsid w:val="00F806EB"/>
    <w:rsid w:val="00F81434"/>
    <w:rsid w:val="00F82FCF"/>
    <w:rsid w:val="00F83CD4"/>
    <w:rsid w:val="00F85A4C"/>
    <w:rsid w:val="00F87D15"/>
    <w:rsid w:val="00F94EF4"/>
    <w:rsid w:val="00F95217"/>
    <w:rsid w:val="00F96E56"/>
    <w:rsid w:val="00FA0F2B"/>
    <w:rsid w:val="00FA12FC"/>
    <w:rsid w:val="00FA1D4C"/>
    <w:rsid w:val="00FA2373"/>
    <w:rsid w:val="00FA2EA9"/>
    <w:rsid w:val="00FA4BC2"/>
    <w:rsid w:val="00FA5D62"/>
    <w:rsid w:val="00FA6D3B"/>
    <w:rsid w:val="00FA70BE"/>
    <w:rsid w:val="00FA7255"/>
    <w:rsid w:val="00FA7E7B"/>
    <w:rsid w:val="00FB063A"/>
    <w:rsid w:val="00FB069D"/>
    <w:rsid w:val="00FB1AD6"/>
    <w:rsid w:val="00FB2424"/>
    <w:rsid w:val="00FB39BD"/>
    <w:rsid w:val="00FB40DF"/>
    <w:rsid w:val="00FB566D"/>
    <w:rsid w:val="00FB5FF7"/>
    <w:rsid w:val="00FB6032"/>
    <w:rsid w:val="00FB642B"/>
    <w:rsid w:val="00FB7D26"/>
    <w:rsid w:val="00FC11A5"/>
    <w:rsid w:val="00FC1769"/>
    <w:rsid w:val="00FC18DB"/>
    <w:rsid w:val="00FC5877"/>
    <w:rsid w:val="00FC58C9"/>
    <w:rsid w:val="00FC7620"/>
    <w:rsid w:val="00FD06C8"/>
    <w:rsid w:val="00FD0EF8"/>
    <w:rsid w:val="00FD203D"/>
    <w:rsid w:val="00FD39F2"/>
    <w:rsid w:val="00FD524E"/>
    <w:rsid w:val="00FD5AC0"/>
    <w:rsid w:val="00FD5FBF"/>
    <w:rsid w:val="00FD715C"/>
    <w:rsid w:val="00FE2229"/>
    <w:rsid w:val="00FE35D9"/>
    <w:rsid w:val="00FE44D8"/>
    <w:rsid w:val="00FE6632"/>
    <w:rsid w:val="00FF048E"/>
    <w:rsid w:val="00FF0F92"/>
    <w:rsid w:val="00FF1309"/>
    <w:rsid w:val="00FF1DE0"/>
    <w:rsid w:val="00FF22BD"/>
    <w:rsid w:val="00FF433B"/>
    <w:rsid w:val="00FF442A"/>
    <w:rsid w:val="00FF474B"/>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50EB"/>
  <w15:docId w15:val="{9596A5EC-D599-4436-A260-FC20188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ic">
    <w:name w:val="Classic"/>
    <w:uiPriority w:val="99"/>
    <w:rsid w:val="00E9170C"/>
    <w:pPr>
      <w:numPr>
        <w:numId w:val="1"/>
      </w:numPr>
    </w:pPr>
  </w:style>
  <w:style w:type="paragraph" w:styleId="Header">
    <w:name w:val="header"/>
    <w:basedOn w:val="Normal"/>
    <w:link w:val="HeaderChar"/>
    <w:uiPriority w:val="99"/>
    <w:unhideWhenUsed/>
    <w:rsid w:val="006A6ED4"/>
    <w:pPr>
      <w:tabs>
        <w:tab w:val="center" w:pos="4680"/>
        <w:tab w:val="right" w:pos="9360"/>
      </w:tabs>
    </w:pPr>
  </w:style>
  <w:style w:type="character" w:customStyle="1" w:styleId="HeaderChar">
    <w:name w:val="Header Char"/>
    <w:basedOn w:val="DefaultParagraphFont"/>
    <w:link w:val="Header"/>
    <w:uiPriority w:val="99"/>
    <w:rsid w:val="006A6ED4"/>
  </w:style>
  <w:style w:type="paragraph" w:styleId="Footer">
    <w:name w:val="footer"/>
    <w:basedOn w:val="Normal"/>
    <w:link w:val="FooterChar"/>
    <w:uiPriority w:val="99"/>
    <w:unhideWhenUsed/>
    <w:rsid w:val="006A6ED4"/>
    <w:pPr>
      <w:tabs>
        <w:tab w:val="center" w:pos="4680"/>
        <w:tab w:val="right" w:pos="9360"/>
      </w:tabs>
    </w:pPr>
  </w:style>
  <w:style w:type="character" w:customStyle="1" w:styleId="FooterChar">
    <w:name w:val="Footer Char"/>
    <w:basedOn w:val="DefaultParagraphFont"/>
    <w:link w:val="Footer"/>
    <w:uiPriority w:val="99"/>
    <w:rsid w:val="006A6ED4"/>
  </w:style>
  <w:style w:type="character" w:styleId="Hyperlink">
    <w:name w:val="Hyperlink"/>
    <w:basedOn w:val="DefaultParagraphFont"/>
    <w:uiPriority w:val="99"/>
    <w:unhideWhenUsed/>
    <w:rsid w:val="00A044C9"/>
    <w:rPr>
      <w:color w:val="0000FF" w:themeColor="hyperlink"/>
      <w:u w:val="single"/>
    </w:rPr>
  </w:style>
  <w:style w:type="paragraph" w:styleId="BalloonText">
    <w:name w:val="Balloon Text"/>
    <w:basedOn w:val="Normal"/>
    <w:link w:val="BalloonTextChar"/>
    <w:uiPriority w:val="99"/>
    <w:semiHidden/>
    <w:unhideWhenUsed/>
    <w:rsid w:val="008330A5"/>
    <w:rPr>
      <w:rFonts w:ascii="Tahoma" w:hAnsi="Tahoma" w:cs="Tahoma"/>
      <w:sz w:val="16"/>
      <w:szCs w:val="16"/>
    </w:rPr>
  </w:style>
  <w:style w:type="character" w:customStyle="1" w:styleId="BalloonTextChar">
    <w:name w:val="Balloon Text Char"/>
    <w:basedOn w:val="DefaultParagraphFont"/>
    <w:link w:val="BalloonText"/>
    <w:uiPriority w:val="99"/>
    <w:semiHidden/>
    <w:rsid w:val="008330A5"/>
    <w:rPr>
      <w:rFonts w:ascii="Tahoma" w:hAnsi="Tahoma" w:cs="Tahoma"/>
      <w:sz w:val="16"/>
      <w:szCs w:val="16"/>
    </w:rPr>
  </w:style>
  <w:style w:type="paragraph" w:styleId="FootnoteText">
    <w:name w:val="footnote text"/>
    <w:basedOn w:val="Normal"/>
    <w:link w:val="FootnoteTextChar"/>
    <w:uiPriority w:val="99"/>
    <w:semiHidden/>
    <w:unhideWhenUsed/>
    <w:rsid w:val="0009168F"/>
    <w:pPr>
      <w:spacing w:line="240" w:lineRule="auto"/>
    </w:pPr>
    <w:rPr>
      <w:sz w:val="20"/>
      <w:szCs w:val="20"/>
    </w:rPr>
  </w:style>
  <w:style w:type="character" w:customStyle="1" w:styleId="FootnoteTextChar">
    <w:name w:val="Footnote Text Char"/>
    <w:basedOn w:val="DefaultParagraphFont"/>
    <w:link w:val="FootnoteText"/>
    <w:uiPriority w:val="99"/>
    <w:semiHidden/>
    <w:rsid w:val="0009168F"/>
    <w:rPr>
      <w:sz w:val="20"/>
      <w:szCs w:val="20"/>
    </w:rPr>
  </w:style>
  <w:style w:type="character" w:styleId="FootnoteReference">
    <w:name w:val="footnote reference"/>
    <w:basedOn w:val="DefaultParagraphFont"/>
    <w:uiPriority w:val="99"/>
    <w:semiHidden/>
    <w:unhideWhenUsed/>
    <w:rsid w:val="0009168F"/>
    <w:rPr>
      <w:vertAlign w:val="superscript"/>
    </w:rPr>
  </w:style>
  <w:style w:type="paragraph" w:styleId="NormalWeb">
    <w:name w:val="Normal (Web)"/>
    <w:basedOn w:val="Normal"/>
    <w:uiPriority w:val="99"/>
    <w:unhideWhenUsed/>
    <w:rsid w:val="00245314"/>
    <w:pPr>
      <w:spacing w:before="100" w:beforeAutospacing="1" w:after="100" w:afterAutospacing="1" w:line="240" w:lineRule="auto"/>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B0F1C"/>
    <w:rPr>
      <w:sz w:val="16"/>
      <w:szCs w:val="16"/>
    </w:rPr>
  </w:style>
  <w:style w:type="paragraph" w:styleId="CommentText">
    <w:name w:val="annotation text"/>
    <w:basedOn w:val="Normal"/>
    <w:link w:val="CommentTextChar"/>
    <w:uiPriority w:val="99"/>
    <w:semiHidden/>
    <w:unhideWhenUsed/>
    <w:rsid w:val="002B0F1C"/>
    <w:pPr>
      <w:spacing w:line="240" w:lineRule="auto"/>
    </w:pPr>
    <w:rPr>
      <w:sz w:val="20"/>
      <w:szCs w:val="20"/>
    </w:rPr>
  </w:style>
  <w:style w:type="character" w:customStyle="1" w:styleId="CommentTextChar">
    <w:name w:val="Comment Text Char"/>
    <w:basedOn w:val="DefaultParagraphFont"/>
    <w:link w:val="CommentText"/>
    <w:uiPriority w:val="99"/>
    <w:semiHidden/>
    <w:rsid w:val="002B0F1C"/>
    <w:rPr>
      <w:sz w:val="20"/>
      <w:szCs w:val="20"/>
    </w:rPr>
  </w:style>
  <w:style w:type="paragraph" w:styleId="CommentSubject">
    <w:name w:val="annotation subject"/>
    <w:basedOn w:val="CommentText"/>
    <w:next w:val="CommentText"/>
    <w:link w:val="CommentSubjectChar"/>
    <w:uiPriority w:val="99"/>
    <w:semiHidden/>
    <w:unhideWhenUsed/>
    <w:rsid w:val="002B0F1C"/>
    <w:rPr>
      <w:b/>
      <w:bCs/>
    </w:rPr>
  </w:style>
  <w:style w:type="character" w:customStyle="1" w:styleId="CommentSubjectChar">
    <w:name w:val="Comment Subject Char"/>
    <w:basedOn w:val="CommentTextChar"/>
    <w:link w:val="CommentSubject"/>
    <w:uiPriority w:val="99"/>
    <w:semiHidden/>
    <w:rsid w:val="002B0F1C"/>
    <w:rPr>
      <w:b/>
      <w:bCs/>
      <w:sz w:val="20"/>
      <w:szCs w:val="20"/>
    </w:rPr>
  </w:style>
  <w:style w:type="paragraph" w:customStyle="1" w:styleId="EndNoteBibliographyTitle">
    <w:name w:val="EndNote Bibliography Title"/>
    <w:basedOn w:val="Normal"/>
    <w:link w:val="EndNoteBibliographyTitleChar"/>
    <w:rsid w:val="00A65E6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65E62"/>
    <w:rPr>
      <w:rFonts w:ascii="Calibri" w:hAnsi="Calibri" w:cs="Calibri"/>
      <w:noProof/>
    </w:rPr>
  </w:style>
  <w:style w:type="paragraph" w:customStyle="1" w:styleId="EndNoteBibliography">
    <w:name w:val="EndNote Bibliography"/>
    <w:basedOn w:val="Normal"/>
    <w:link w:val="EndNoteBibliographyChar"/>
    <w:rsid w:val="00A65E6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65E62"/>
    <w:rPr>
      <w:rFonts w:ascii="Calibri" w:hAnsi="Calibri" w:cs="Calibri"/>
      <w:noProof/>
    </w:rPr>
  </w:style>
  <w:style w:type="character" w:customStyle="1" w:styleId="UnresolvedMention1">
    <w:name w:val="Unresolved Mention1"/>
    <w:basedOn w:val="DefaultParagraphFont"/>
    <w:uiPriority w:val="99"/>
    <w:semiHidden/>
    <w:unhideWhenUsed/>
    <w:rsid w:val="00A65E62"/>
    <w:rPr>
      <w:color w:val="605E5C"/>
      <w:shd w:val="clear" w:color="auto" w:fill="E1DFDD"/>
    </w:rPr>
  </w:style>
  <w:style w:type="character" w:customStyle="1" w:styleId="UnresolvedMention2">
    <w:name w:val="Unresolved Mention2"/>
    <w:basedOn w:val="DefaultParagraphFont"/>
    <w:uiPriority w:val="99"/>
    <w:semiHidden/>
    <w:unhideWhenUsed/>
    <w:rsid w:val="00A774B0"/>
    <w:rPr>
      <w:color w:val="605E5C"/>
      <w:shd w:val="clear" w:color="auto" w:fill="E1DFDD"/>
    </w:rPr>
  </w:style>
  <w:style w:type="paragraph" w:styleId="ListParagraph">
    <w:name w:val="List Paragraph"/>
    <w:basedOn w:val="Normal"/>
    <w:uiPriority w:val="34"/>
    <w:qFormat/>
    <w:rsid w:val="00B9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4825">
      <w:bodyDiv w:val="1"/>
      <w:marLeft w:val="0"/>
      <w:marRight w:val="0"/>
      <w:marTop w:val="0"/>
      <w:marBottom w:val="0"/>
      <w:divBdr>
        <w:top w:val="none" w:sz="0" w:space="0" w:color="auto"/>
        <w:left w:val="none" w:sz="0" w:space="0" w:color="auto"/>
        <w:bottom w:val="none" w:sz="0" w:space="0" w:color="auto"/>
        <w:right w:val="none" w:sz="0" w:space="0" w:color="auto"/>
      </w:divBdr>
      <w:divsChild>
        <w:div w:id="1902523703">
          <w:marLeft w:val="0"/>
          <w:marRight w:val="0"/>
          <w:marTop w:val="0"/>
          <w:marBottom w:val="0"/>
          <w:divBdr>
            <w:top w:val="none" w:sz="0" w:space="0" w:color="auto"/>
            <w:left w:val="none" w:sz="0" w:space="0" w:color="auto"/>
            <w:bottom w:val="none" w:sz="0" w:space="0" w:color="auto"/>
            <w:right w:val="none" w:sz="0" w:space="0" w:color="auto"/>
          </w:divBdr>
          <w:divsChild>
            <w:div w:id="677316176">
              <w:marLeft w:val="0"/>
              <w:marRight w:val="0"/>
              <w:marTop w:val="0"/>
              <w:marBottom w:val="0"/>
              <w:divBdr>
                <w:top w:val="none" w:sz="0" w:space="0" w:color="auto"/>
                <w:left w:val="none" w:sz="0" w:space="0" w:color="auto"/>
                <w:bottom w:val="none" w:sz="0" w:space="0" w:color="auto"/>
                <w:right w:val="none" w:sz="0" w:space="0" w:color="auto"/>
              </w:divBdr>
            </w:div>
          </w:divsChild>
        </w:div>
        <w:div w:id="1911504171">
          <w:marLeft w:val="0"/>
          <w:marRight w:val="0"/>
          <w:marTop w:val="0"/>
          <w:marBottom w:val="0"/>
          <w:divBdr>
            <w:top w:val="none" w:sz="0" w:space="0" w:color="auto"/>
            <w:left w:val="none" w:sz="0" w:space="0" w:color="auto"/>
            <w:bottom w:val="none" w:sz="0" w:space="0" w:color="auto"/>
            <w:right w:val="none" w:sz="0" w:space="0" w:color="auto"/>
          </w:divBdr>
          <w:divsChild>
            <w:div w:id="936444751">
              <w:marLeft w:val="0"/>
              <w:marRight w:val="0"/>
              <w:marTop w:val="0"/>
              <w:marBottom w:val="0"/>
              <w:divBdr>
                <w:top w:val="none" w:sz="0" w:space="0" w:color="auto"/>
                <w:left w:val="none" w:sz="0" w:space="0" w:color="auto"/>
                <w:bottom w:val="none" w:sz="0" w:space="0" w:color="auto"/>
                <w:right w:val="none" w:sz="0" w:space="0" w:color="auto"/>
              </w:divBdr>
            </w:div>
          </w:divsChild>
        </w:div>
        <w:div w:id="1980107014">
          <w:marLeft w:val="0"/>
          <w:marRight w:val="0"/>
          <w:marTop w:val="0"/>
          <w:marBottom w:val="0"/>
          <w:divBdr>
            <w:top w:val="none" w:sz="0" w:space="0" w:color="auto"/>
            <w:left w:val="none" w:sz="0" w:space="0" w:color="auto"/>
            <w:bottom w:val="none" w:sz="0" w:space="0" w:color="auto"/>
            <w:right w:val="none" w:sz="0" w:space="0" w:color="auto"/>
          </w:divBdr>
          <w:divsChild>
            <w:div w:id="1450466631">
              <w:marLeft w:val="0"/>
              <w:marRight w:val="0"/>
              <w:marTop w:val="0"/>
              <w:marBottom w:val="0"/>
              <w:divBdr>
                <w:top w:val="none" w:sz="0" w:space="0" w:color="auto"/>
                <w:left w:val="none" w:sz="0" w:space="0" w:color="auto"/>
                <w:bottom w:val="none" w:sz="0" w:space="0" w:color="auto"/>
                <w:right w:val="none" w:sz="0" w:space="0" w:color="auto"/>
              </w:divBdr>
              <w:divsChild>
                <w:div w:id="2057772090">
                  <w:marLeft w:val="0"/>
                  <w:marRight w:val="0"/>
                  <w:marTop w:val="0"/>
                  <w:marBottom w:val="0"/>
                  <w:divBdr>
                    <w:top w:val="none" w:sz="0" w:space="0" w:color="auto"/>
                    <w:left w:val="none" w:sz="0" w:space="0" w:color="auto"/>
                    <w:bottom w:val="none" w:sz="0" w:space="0" w:color="auto"/>
                    <w:right w:val="none" w:sz="0" w:space="0" w:color="auto"/>
                  </w:divBdr>
                  <w:divsChild>
                    <w:div w:id="1063797921">
                      <w:marLeft w:val="0"/>
                      <w:marRight w:val="0"/>
                      <w:marTop w:val="0"/>
                      <w:marBottom w:val="0"/>
                      <w:divBdr>
                        <w:top w:val="none" w:sz="0" w:space="0" w:color="auto"/>
                        <w:left w:val="none" w:sz="0" w:space="0" w:color="auto"/>
                        <w:bottom w:val="none" w:sz="0" w:space="0" w:color="auto"/>
                        <w:right w:val="none" w:sz="0" w:space="0" w:color="auto"/>
                      </w:divBdr>
                      <w:divsChild>
                        <w:div w:id="425544544">
                          <w:marLeft w:val="0"/>
                          <w:marRight w:val="0"/>
                          <w:marTop w:val="0"/>
                          <w:marBottom w:val="0"/>
                          <w:divBdr>
                            <w:top w:val="none" w:sz="0" w:space="0" w:color="auto"/>
                            <w:left w:val="none" w:sz="0" w:space="0" w:color="auto"/>
                            <w:bottom w:val="none" w:sz="0" w:space="0" w:color="auto"/>
                            <w:right w:val="none" w:sz="0" w:space="0" w:color="auto"/>
                          </w:divBdr>
                        </w:div>
                        <w:div w:id="1373573016">
                          <w:marLeft w:val="0"/>
                          <w:marRight w:val="0"/>
                          <w:marTop w:val="0"/>
                          <w:marBottom w:val="0"/>
                          <w:divBdr>
                            <w:top w:val="none" w:sz="0" w:space="0" w:color="auto"/>
                            <w:left w:val="none" w:sz="0" w:space="0" w:color="auto"/>
                            <w:bottom w:val="none" w:sz="0" w:space="0" w:color="auto"/>
                            <w:right w:val="none" w:sz="0" w:space="0" w:color="auto"/>
                          </w:divBdr>
                          <w:divsChild>
                            <w:div w:id="561603184">
                              <w:marLeft w:val="0"/>
                              <w:marRight w:val="0"/>
                              <w:marTop w:val="0"/>
                              <w:marBottom w:val="0"/>
                              <w:divBdr>
                                <w:top w:val="none" w:sz="0" w:space="0" w:color="auto"/>
                                <w:left w:val="none" w:sz="0" w:space="0" w:color="auto"/>
                                <w:bottom w:val="none" w:sz="0" w:space="0" w:color="auto"/>
                                <w:right w:val="none" w:sz="0" w:space="0" w:color="auto"/>
                              </w:divBdr>
                              <w:divsChild>
                                <w:div w:id="1542665271">
                                  <w:marLeft w:val="0"/>
                                  <w:marRight w:val="0"/>
                                  <w:marTop w:val="0"/>
                                  <w:marBottom w:val="0"/>
                                  <w:divBdr>
                                    <w:top w:val="none" w:sz="0" w:space="0" w:color="auto"/>
                                    <w:left w:val="none" w:sz="0" w:space="0" w:color="auto"/>
                                    <w:bottom w:val="none" w:sz="0" w:space="0" w:color="auto"/>
                                    <w:right w:val="none" w:sz="0" w:space="0" w:color="auto"/>
                                  </w:divBdr>
                                  <w:divsChild>
                                    <w:div w:id="223831052">
                                      <w:marLeft w:val="0"/>
                                      <w:marRight w:val="0"/>
                                      <w:marTop w:val="0"/>
                                      <w:marBottom w:val="0"/>
                                      <w:divBdr>
                                        <w:top w:val="none" w:sz="0" w:space="0" w:color="auto"/>
                                        <w:left w:val="none" w:sz="0" w:space="0" w:color="auto"/>
                                        <w:bottom w:val="none" w:sz="0" w:space="0" w:color="auto"/>
                                        <w:right w:val="none" w:sz="0" w:space="0" w:color="auto"/>
                                      </w:divBdr>
                                    </w:div>
                                    <w:div w:id="363750732">
                                      <w:marLeft w:val="0"/>
                                      <w:marRight w:val="0"/>
                                      <w:marTop w:val="0"/>
                                      <w:marBottom w:val="0"/>
                                      <w:divBdr>
                                        <w:top w:val="none" w:sz="0" w:space="0" w:color="auto"/>
                                        <w:left w:val="none" w:sz="0" w:space="0" w:color="auto"/>
                                        <w:bottom w:val="none" w:sz="0" w:space="0" w:color="auto"/>
                                        <w:right w:val="none" w:sz="0" w:space="0" w:color="auto"/>
                                      </w:divBdr>
                                    </w:div>
                                    <w:div w:id="452553288">
                                      <w:marLeft w:val="0"/>
                                      <w:marRight w:val="0"/>
                                      <w:marTop w:val="0"/>
                                      <w:marBottom w:val="0"/>
                                      <w:divBdr>
                                        <w:top w:val="none" w:sz="0" w:space="0" w:color="auto"/>
                                        <w:left w:val="none" w:sz="0" w:space="0" w:color="auto"/>
                                        <w:bottom w:val="none" w:sz="0" w:space="0" w:color="auto"/>
                                        <w:right w:val="none" w:sz="0" w:space="0" w:color="auto"/>
                                      </w:divBdr>
                                    </w:div>
                                    <w:div w:id="800727444">
                                      <w:marLeft w:val="0"/>
                                      <w:marRight w:val="0"/>
                                      <w:marTop w:val="0"/>
                                      <w:marBottom w:val="0"/>
                                      <w:divBdr>
                                        <w:top w:val="none" w:sz="0" w:space="0" w:color="auto"/>
                                        <w:left w:val="none" w:sz="0" w:space="0" w:color="auto"/>
                                        <w:bottom w:val="none" w:sz="0" w:space="0" w:color="auto"/>
                                        <w:right w:val="none" w:sz="0" w:space="0" w:color="auto"/>
                                      </w:divBdr>
                                    </w:div>
                                    <w:div w:id="1204901586">
                                      <w:marLeft w:val="0"/>
                                      <w:marRight w:val="0"/>
                                      <w:marTop w:val="0"/>
                                      <w:marBottom w:val="0"/>
                                      <w:divBdr>
                                        <w:top w:val="none" w:sz="0" w:space="0" w:color="auto"/>
                                        <w:left w:val="none" w:sz="0" w:space="0" w:color="auto"/>
                                        <w:bottom w:val="none" w:sz="0" w:space="0" w:color="auto"/>
                                        <w:right w:val="none" w:sz="0" w:space="0" w:color="auto"/>
                                      </w:divBdr>
                                    </w:div>
                                    <w:div w:id="1300451464">
                                      <w:marLeft w:val="0"/>
                                      <w:marRight w:val="0"/>
                                      <w:marTop w:val="0"/>
                                      <w:marBottom w:val="0"/>
                                      <w:divBdr>
                                        <w:top w:val="none" w:sz="0" w:space="0" w:color="auto"/>
                                        <w:left w:val="none" w:sz="0" w:space="0" w:color="auto"/>
                                        <w:bottom w:val="none" w:sz="0" w:space="0" w:color="auto"/>
                                        <w:right w:val="none" w:sz="0" w:space="0" w:color="auto"/>
                                      </w:divBdr>
                                    </w:div>
                                    <w:div w:id="1446387377">
                                      <w:marLeft w:val="0"/>
                                      <w:marRight w:val="0"/>
                                      <w:marTop w:val="0"/>
                                      <w:marBottom w:val="0"/>
                                      <w:divBdr>
                                        <w:top w:val="none" w:sz="0" w:space="0" w:color="auto"/>
                                        <w:left w:val="none" w:sz="0" w:space="0" w:color="auto"/>
                                        <w:bottom w:val="none" w:sz="0" w:space="0" w:color="auto"/>
                                        <w:right w:val="none" w:sz="0" w:space="0" w:color="auto"/>
                                      </w:divBdr>
                                      <w:divsChild>
                                        <w:div w:id="1330908620">
                                          <w:marLeft w:val="0"/>
                                          <w:marRight w:val="0"/>
                                          <w:marTop w:val="0"/>
                                          <w:marBottom w:val="0"/>
                                          <w:divBdr>
                                            <w:top w:val="none" w:sz="0" w:space="0" w:color="auto"/>
                                            <w:left w:val="none" w:sz="0" w:space="0" w:color="auto"/>
                                            <w:bottom w:val="none" w:sz="0" w:space="0" w:color="auto"/>
                                            <w:right w:val="none" w:sz="0" w:space="0" w:color="auto"/>
                                          </w:divBdr>
                                        </w:div>
                                      </w:divsChild>
                                    </w:div>
                                    <w:div w:id="2046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53419">
                      <w:marLeft w:val="0"/>
                      <w:marRight w:val="0"/>
                      <w:marTop w:val="0"/>
                      <w:marBottom w:val="0"/>
                      <w:divBdr>
                        <w:top w:val="none" w:sz="0" w:space="0" w:color="auto"/>
                        <w:left w:val="none" w:sz="0" w:space="0" w:color="auto"/>
                        <w:bottom w:val="none" w:sz="0" w:space="0" w:color="auto"/>
                        <w:right w:val="none" w:sz="0" w:space="0" w:color="auto"/>
                      </w:divBdr>
                      <w:divsChild>
                        <w:div w:id="1615358270">
                          <w:marLeft w:val="0"/>
                          <w:marRight w:val="0"/>
                          <w:marTop w:val="0"/>
                          <w:marBottom w:val="0"/>
                          <w:divBdr>
                            <w:top w:val="none" w:sz="0" w:space="0" w:color="auto"/>
                            <w:left w:val="none" w:sz="0" w:space="0" w:color="auto"/>
                            <w:bottom w:val="none" w:sz="0" w:space="0" w:color="auto"/>
                            <w:right w:val="none" w:sz="0" w:space="0" w:color="auto"/>
                          </w:divBdr>
                        </w:div>
                        <w:div w:id="1996034640">
                          <w:marLeft w:val="0"/>
                          <w:marRight w:val="0"/>
                          <w:marTop w:val="0"/>
                          <w:marBottom w:val="0"/>
                          <w:divBdr>
                            <w:top w:val="none" w:sz="0" w:space="0" w:color="auto"/>
                            <w:left w:val="none" w:sz="0" w:space="0" w:color="auto"/>
                            <w:bottom w:val="none" w:sz="0" w:space="0" w:color="auto"/>
                            <w:right w:val="none" w:sz="0" w:space="0" w:color="auto"/>
                          </w:divBdr>
                          <w:divsChild>
                            <w:div w:id="1761292202">
                              <w:marLeft w:val="0"/>
                              <w:marRight w:val="0"/>
                              <w:marTop w:val="0"/>
                              <w:marBottom w:val="0"/>
                              <w:divBdr>
                                <w:top w:val="none" w:sz="0" w:space="0" w:color="auto"/>
                                <w:left w:val="none" w:sz="0" w:space="0" w:color="auto"/>
                                <w:bottom w:val="none" w:sz="0" w:space="0" w:color="auto"/>
                                <w:right w:val="none" w:sz="0" w:space="0" w:color="auto"/>
                              </w:divBdr>
                              <w:divsChild>
                                <w:div w:id="2135059233">
                                  <w:marLeft w:val="0"/>
                                  <w:marRight w:val="0"/>
                                  <w:marTop w:val="0"/>
                                  <w:marBottom w:val="0"/>
                                  <w:divBdr>
                                    <w:top w:val="none" w:sz="0" w:space="0" w:color="auto"/>
                                    <w:left w:val="none" w:sz="0" w:space="0" w:color="auto"/>
                                    <w:bottom w:val="none" w:sz="0" w:space="0" w:color="auto"/>
                                    <w:right w:val="none" w:sz="0" w:space="0" w:color="auto"/>
                                  </w:divBdr>
                                  <w:divsChild>
                                    <w:div w:id="395668989">
                                      <w:marLeft w:val="0"/>
                                      <w:marRight w:val="0"/>
                                      <w:marTop w:val="0"/>
                                      <w:marBottom w:val="0"/>
                                      <w:divBdr>
                                        <w:top w:val="none" w:sz="0" w:space="0" w:color="auto"/>
                                        <w:left w:val="none" w:sz="0" w:space="0" w:color="auto"/>
                                        <w:bottom w:val="none" w:sz="0" w:space="0" w:color="auto"/>
                                        <w:right w:val="none" w:sz="0" w:space="0" w:color="auto"/>
                                      </w:divBdr>
                                    </w:div>
                                    <w:div w:id="415396371">
                                      <w:marLeft w:val="0"/>
                                      <w:marRight w:val="0"/>
                                      <w:marTop w:val="0"/>
                                      <w:marBottom w:val="0"/>
                                      <w:divBdr>
                                        <w:top w:val="none" w:sz="0" w:space="0" w:color="auto"/>
                                        <w:left w:val="none" w:sz="0" w:space="0" w:color="auto"/>
                                        <w:bottom w:val="none" w:sz="0" w:space="0" w:color="auto"/>
                                        <w:right w:val="none" w:sz="0" w:space="0" w:color="auto"/>
                                      </w:divBdr>
                                      <w:divsChild>
                                        <w:div w:id="885481856">
                                          <w:marLeft w:val="0"/>
                                          <w:marRight w:val="0"/>
                                          <w:marTop w:val="0"/>
                                          <w:marBottom w:val="0"/>
                                          <w:divBdr>
                                            <w:top w:val="none" w:sz="0" w:space="0" w:color="auto"/>
                                            <w:left w:val="none" w:sz="0" w:space="0" w:color="auto"/>
                                            <w:bottom w:val="none" w:sz="0" w:space="0" w:color="auto"/>
                                            <w:right w:val="none" w:sz="0" w:space="0" w:color="auto"/>
                                          </w:divBdr>
                                        </w:div>
                                      </w:divsChild>
                                    </w:div>
                                    <w:div w:id="525824287">
                                      <w:marLeft w:val="0"/>
                                      <w:marRight w:val="0"/>
                                      <w:marTop w:val="0"/>
                                      <w:marBottom w:val="0"/>
                                      <w:divBdr>
                                        <w:top w:val="none" w:sz="0" w:space="0" w:color="auto"/>
                                        <w:left w:val="none" w:sz="0" w:space="0" w:color="auto"/>
                                        <w:bottom w:val="none" w:sz="0" w:space="0" w:color="auto"/>
                                        <w:right w:val="none" w:sz="0" w:space="0" w:color="auto"/>
                                      </w:divBdr>
                                    </w:div>
                                    <w:div w:id="576935948">
                                      <w:marLeft w:val="0"/>
                                      <w:marRight w:val="0"/>
                                      <w:marTop w:val="0"/>
                                      <w:marBottom w:val="0"/>
                                      <w:divBdr>
                                        <w:top w:val="none" w:sz="0" w:space="0" w:color="auto"/>
                                        <w:left w:val="none" w:sz="0" w:space="0" w:color="auto"/>
                                        <w:bottom w:val="none" w:sz="0" w:space="0" w:color="auto"/>
                                        <w:right w:val="none" w:sz="0" w:space="0" w:color="auto"/>
                                      </w:divBdr>
                                    </w:div>
                                    <w:div w:id="1175414602">
                                      <w:marLeft w:val="0"/>
                                      <w:marRight w:val="0"/>
                                      <w:marTop w:val="0"/>
                                      <w:marBottom w:val="0"/>
                                      <w:divBdr>
                                        <w:top w:val="none" w:sz="0" w:space="0" w:color="auto"/>
                                        <w:left w:val="none" w:sz="0" w:space="0" w:color="auto"/>
                                        <w:bottom w:val="none" w:sz="0" w:space="0" w:color="auto"/>
                                        <w:right w:val="none" w:sz="0" w:space="0" w:color="auto"/>
                                      </w:divBdr>
                                    </w:div>
                                    <w:div w:id="1423181646">
                                      <w:marLeft w:val="0"/>
                                      <w:marRight w:val="0"/>
                                      <w:marTop w:val="0"/>
                                      <w:marBottom w:val="0"/>
                                      <w:divBdr>
                                        <w:top w:val="none" w:sz="0" w:space="0" w:color="auto"/>
                                        <w:left w:val="none" w:sz="0" w:space="0" w:color="auto"/>
                                        <w:bottom w:val="none" w:sz="0" w:space="0" w:color="auto"/>
                                        <w:right w:val="none" w:sz="0" w:space="0" w:color="auto"/>
                                      </w:divBdr>
                                    </w:div>
                                    <w:div w:id="1614290254">
                                      <w:marLeft w:val="0"/>
                                      <w:marRight w:val="0"/>
                                      <w:marTop w:val="0"/>
                                      <w:marBottom w:val="0"/>
                                      <w:divBdr>
                                        <w:top w:val="none" w:sz="0" w:space="0" w:color="auto"/>
                                        <w:left w:val="none" w:sz="0" w:space="0" w:color="auto"/>
                                        <w:bottom w:val="none" w:sz="0" w:space="0" w:color="auto"/>
                                        <w:right w:val="none" w:sz="0" w:space="0" w:color="auto"/>
                                      </w:divBdr>
                                    </w:div>
                                    <w:div w:id="1809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62281">
                      <w:marLeft w:val="0"/>
                      <w:marRight w:val="0"/>
                      <w:marTop w:val="0"/>
                      <w:marBottom w:val="0"/>
                      <w:divBdr>
                        <w:top w:val="none" w:sz="0" w:space="0" w:color="auto"/>
                        <w:left w:val="none" w:sz="0" w:space="0" w:color="auto"/>
                        <w:bottom w:val="none" w:sz="0" w:space="0" w:color="auto"/>
                        <w:right w:val="none" w:sz="0" w:space="0" w:color="auto"/>
                      </w:divBdr>
                      <w:divsChild>
                        <w:div w:id="24136232">
                          <w:marLeft w:val="0"/>
                          <w:marRight w:val="0"/>
                          <w:marTop w:val="0"/>
                          <w:marBottom w:val="0"/>
                          <w:divBdr>
                            <w:top w:val="none" w:sz="0" w:space="0" w:color="auto"/>
                            <w:left w:val="none" w:sz="0" w:space="0" w:color="auto"/>
                            <w:bottom w:val="none" w:sz="0" w:space="0" w:color="auto"/>
                            <w:right w:val="none" w:sz="0" w:space="0" w:color="auto"/>
                          </w:divBdr>
                          <w:divsChild>
                            <w:div w:id="570583742">
                              <w:marLeft w:val="0"/>
                              <w:marRight w:val="0"/>
                              <w:marTop w:val="0"/>
                              <w:marBottom w:val="0"/>
                              <w:divBdr>
                                <w:top w:val="none" w:sz="0" w:space="0" w:color="auto"/>
                                <w:left w:val="none" w:sz="0" w:space="0" w:color="auto"/>
                                <w:bottom w:val="none" w:sz="0" w:space="0" w:color="auto"/>
                                <w:right w:val="none" w:sz="0" w:space="0" w:color="auto"/>
                              </w:divBdr>
                              <w:divsChild>
                                <w:div w:id="1229076997">
                                  <w:marLeft w:val="0"/>
                                  <w:marRight w:val="0"/>
                                  <w:marTop w:val="0"/>
                                  <w:marBottom w:val="0"/>
                                  <w:divBdr>
                                    <w:top w:val="none" w:sz="0" w:space="0" w:color="auto"/>
                                    <w:left w:val="none" w:sz="0" w:space="0" w:color="auto"/>
                                    <w:bottom w:val="none" w:sz="0" w:space="0" w:color="auto"/>
                                    <w:right w:val="none" w:sz="0" w:space="0" w:color="auto"/>
                                  </w:divBdr>
                                  <w:divsChild>
                                    <w:div w:id="128598972">
                                      <w:marLeft w:val="0"/>
                                      <w:marRight w:val="0"/>
                                      <w:marTop w:val="0"/>
                                      <w:marBottom w:val="0"/>
                                      <w:divBdr>
                                        <w:top w:val="none" w:sz="0" w:space="0" w:color="auto"/>
                                        <w:left w:val="none" w:sz="0" w:space="0" w:color="auto"/>
                                        <w:bottom w:val="none" w:sz="0" w:space="0" w:color="auto"/>
                                        <w:right w:val="none" w:sz="0" w:space="0" w:color="auto"/>
                                      </w:divBdr>
                                      <w:divsChild>
                                        <w:div w:id="375664326">
                                          <w:marLeft w:val="0"/>
                                          <w:marRight w:val="0"/>
                                          <w:marTop w:val="0"/>
                                          <w:marBottom w:val="0"/>
                                          <w:divBdr>
                                            <w:top w:val="none" w:sz="0" w:space="0" w:color="auto"/>
                                            <w:left w:val="none" w:sz="0" w:space="0" w:color="auto"/>
                                            <w:bottom w:val="none" w:sz="0" w:space="0" w:color="auto"/>
                                            <w:right w:val="none" w:sz="0" w:space="0" w:color="auto"/>
                                          </w:divBdr>
                                        </w:div>
                                      </w:divsChild>
                                    </w:div>
                                    <w:div w:id="353575378">
                                      <w:marLeft w:val="0"/>
                                      <w:marRight w:val="0"/>
                                      <w:marTop w:val="0"/>
                                      <w:marBottom w:val="0"/>
                                      <w:divBdr>
                                        <w:top w:val="none" w:sz="0" w:space="0" w:color="auto"/>
                                        <w:left w:val="none" w:sz="0" w:space="0" w:color="auto"/>
                                        <w:bottom w:val="none" w:sz="0" w:space="0" w:color="auto"/>
                                        <w:right w:val="none" w:sz="0" w:space="0" w:color="auto"/>
                                      </w:divBdr>
                                    </w:div>
                                    <w:div w:id="367335131">
                                      <w:marLeft w:val="0"/>
                                      <w:marRight w:val="0"/>
                                      <w:marTop w:val="0"/>
                                      <w:marBottom w:val="0"/>
                                      <w:divBdr>
                                        <w:top w:val="none" w:sz="0" w:space="0" w:color="auto"/>
                                        <w:left w:val="none" w:sz="0" w:space="0" w:color="auto"/>
                                        <w:bottom w:val="none" w:sz="0" w:space="0" w:color="auto"/>
                                        <w:right w:val="none" w:sz="0" w:space="0" w:color="auto"/>
                                      </w:divBdr>
                                    </w:div>
                                    <w:div w:id="846557981">
                                      <w:marLeft w:val="0"/>
                                      <w:marRight w:val="0"/>
                                      <w:marTop w:val="0"/>
                                      <w:marBottom w:val="0"/>
                                      <w:divBdr>
                                        <w:top w:val="none" w:sz="0" w:space="0" w:color="auto"/>
                                        <w:left w:val="none" w:sz="0" w:space="0" w:color="auto"/>
                                        <w:bottom w:val="none" w:sz="0" w:space="0" w:color="auto"/>
                                        <w:right w:val="none" w:sz="0" w:space="0" w:color="auto"/>
                                      </w:divBdr>
                                    </w:div>
                                    <w:div w:id="1564948069">
                                      <w:marLeft w:val="0"/>
                                      <w:marRight w:val="0"/>
                                      <w:marTop w:val="0"/>
                                      <w:marBottom w:val="0"/>
                                      <w:divBdr>
                                        <w:top w:val="none" w:sz="0" w:space="0" w:color="auto"/>
                                        <w:left w:val="none" w:sz="0" w:space="0" w:color="auto"/>
                                        <w:bottom w:val="none" w:sz="0" w:space="0" w:color="auto"/>
                                        <w:right w:val="none" w:sz="0" w:space="0" w:color="auto"/>
                                      </w:divBdr>
                                    </w:div>
                                    <w:div w:id="1703436034">
                                      <w:marLeft w:val="0"/>
                                      <w:marRight w:val="0"/>
                                      <w:marTop w:val="0"/>
                                      <w:marBottom w:val="0"/>
                                      <w:divBdr>
                                        <w:top w:val="none" w:sz="0" w:space="0" w:color="auto"/>
                                        <w:left w:val="none" w:sz="0" w:space="0" w:color="auto"/>
                                        <w:bottom w:val="none" w:sz="0" w:space="0" w:color="auto"/>
                                        <w:right w:val="none" w:sz="0" w:space="0" w:color="auto"/>
                                      </w:divBdr>
                                    </w:div>
                                    <w:div w:id="1784422589">
                                      <w:marLeft w:val="0"/>
                                      <w:marRight w:val="0"/>
                                      <w:marTop w:val="0"/>
                                      <w:marBottom w:val="0"/>
                                      <w:divBdr>
                                        <w:top w:val="none" w:sz="0" w:space="0" w:color="auto"/>
                                        <w:left w:val="none" w:sz="0" w:space="0" w:color="auto"/>
                                        <w:bottom w:val="none" w:sz="0" w:space="0" w:color="auto"/>
                                        <w:right w:val="none" w:sz="0" w:space="0" w:color="auto"/>
                                      </w:divBdr>
                                    </w:div>
                                    <w:div w:id="2066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758">
                          <w:marLeft w:val="0"/>
                          <w:marRight w:val="0"/>
                          <w:marTop w:val="0"/>
                          <w:marBottom w:val="0"/>
                          <w:divBdr>
                            <w:top w:val="none" w:sz="0" w:space="0" w:color="auto"/>
                            <w:left w:val="none" w:sz="0" w:space="0" w:color="auto"/>
                            <w:bottom w:val="none" w:sz="0" w:space="0" w:color="auto"/>
                            <w:right w:val="none" w:sz="0" w:space="0" w:color="auto"/>
                          </w:divBdr>
                        </w:div>
                      </w:divsChild>
                    </w:div>
                    <w:div w:id="1893954476">
                      <w:marLeft w:val="0"/>
                      <w:marRight w:val="0"/>
                      <w:marTop w:val="0"/>
                      <w:marBottom w:val="0"/>
                      <w:divBdr>
                        <w:top w:val="none" w:sz="0" w:space="0" w:color="auto"/>
                        <w:left w:val="none" w:sz="0" w:space="0" w:color="auto"/>
                        <w:bottom w:val="none" w:sz="0" w:space="0" w:color="auto"/>
                        <w:right w:val="none" w:sz="0" w:space="0" w:color="auto"/>
                      </w:divBdr>
                      <w:divsChild>
                        <w:div w:id="1135954940">
                          <w:marLeft w:val="0"/>
                          <w:marRight w:val="0"/>
                          <w:marTop w:val="0"/>
                          <w:marBottom w:val="0"/>
                          <w:divBdr>
                            <w:top w:val="none" w:sz="0" w:space="0" w:color="auto"/>
                            <w:left w:val="none" w:sz="0" w:space="0" w:color="auto"/>
                            <w:bottom w:val="none" w:sz="0" w:space="0" w:color="auto"/>
                            <w:right w:val="none" w:sz="0" w:space="0" w:color="auto"/>
                          </w:divBdr>
                          <w:divsChild>
                            <w:div w:id="1675108625">
                              <w:marLeft w:val="0"/>
                              <w:marRight w:val="0"/>
                              <w:marTop w:val="0"/>
                              <w:marBottom w:val="0"/>
                              <w:divBdr>
                                <w:top w:val="none" w:sz="0" w:space="0" w:color="auto"/>
                                <w:left w:val="none" w:sz="0" w:space="0" w:color="auto"/>
                                <w:bottom w:val="none" w:sz="0" w:space="0" w:color="auto"/>
                                <w:right w:val="none" w:sz="0" w:space="0" w:color="auto"/>
                              </w:divBdr>
                              <w:divsChild>
                                <w:div w:id="1902910803">
                                  <w:marLeft w:val="0"/>
                                  <w:marRight w:val="0"/>
                                  <w:marTop w:val="0"/>
                                  <w:marBottom w:val="0"/>
                                  <w:divBdr>
                                    <w:top w:val="none" w:sz="0" w:space="0" w:color="auto"/>
                                    <w:left w:val="none" w:sz="0" w:space="0" w:color="auto"/>
                                    <w:bottom w:val="none" w:sz="0" w:space="0" w:color="auto"/>
                                    <w:right w:val="none" w:sz="0" w:space="0" w:color="auto"/>
                                  </w:divBdr>
                                  <w:divsChild>
                                    <w:div w:id="278343401">
                                      <w:marLeft w:val="0"/>
                                      <w:marRight w:val="0"/>
                                      <w:marTop w:val="0"/>
                                      <w:marBottom w:val="0"/>
                                      <w:divBdr>
                                        <w:top w:val="none" w:sz="0" w:space="0" w:color="auto"/>
                                        <w:left w:val="none" w:sz="0" w:space="0" w:color="auto"/>
                                        <w:bottom w:val="none" w:sz="0" w:space="0" w:color="auto"/>
                                        <w:right w:val="none" w:sz="0" w:space="0" w:color="auto"/>
                                      </w:divBdr>
                                    </w:div>
                                    <w:div w:id="289173527">
                                      <w:marLeft w:val="0"/>
                                      <w:marRight w:val="0"/>
                                      <w:marTop w:val="0"/>
                                      <w:marBottom w:val="0"/>
                                      <w:divBdr>
                                        <w:top w:val="none" w:sz="0" w:space="0" w:color="auto"/>
                                        <w:left w:val="none" w:sz="0" w:space="0" w:color="auto"/>
                                        <w:bottom w:val="none" w:sz="0" w:space="0" w:color="auto"/>
                                        <w:right w:val="none" w:sz="0" w:space="0" w:color="auto"/>
                                      </w:divBdr>
                                    </w:div>
                                    <w:div w:id="624316804">
                                      <w:marLeft w:val="0"/>
                                      <w:marRight w:val="0"/>
                                      <w:marTop w:val="0"/>
                                      <w:marBottom w:val="0"/>
                                      <w:divBdr>
                                        <w:top w:val="none" w:sz="0" w:space="0" w:color="auto"/>
                                        <w:left w:val="none" w:sz="0" w:space="0" w:color="auto"/>
                                        <w:bottom w:val="none" w:sz="0" w:space="0" w:color="auto"/>
                                        <w:right w:val="none" w:sz="0" w:space="0" w:color="auto"/>
                                      </w:divBdr>
                                    </w:div>
                                    <w:div w:id="999038932">
                                      <w:marLeft w:val="0"/>
                                      <w:marRight w:val="0"/>
                                      <w:marTop w:val="0"/>
                                      <w:marBottom w:val="0"/>
                                      <w:divBdr>
                                        <w:top w:val="none" w:sz="0" w:space="0" w:color="auto"/>
                                        <w:left w:val="none" w:sz="0" w:space="0" w:color="auto"/>
                                        <w:bottom w:val="none" w:sz="0" w:space="0" w:color="auto"/>
                                        <w:right w:val="none" w:sz="0" w:space="0" w:color="auto"/>
                                      </w:divBdr>
                                    </w:div>
                                    <w:div w:id="1329405496">
                                      <w:marLeft w:val="0"/>
                                      <w:marRight w:val="0"/>
                                      <w:marTop w:val="0"/>
                                      <w:marBottom w:val="0"/>
                                      <w:divBdr>
                                        <w:top w:val="none" w:sz="0" w:space="0" w:color="auto"/>
                                        <w:left w:val="none" w:sz="0" w:space="0" w:color="auto"/>
                                        <w:bottom w:val="none" w:sz="0" w:space="0" w:color="auto"/>
                                        <w:right w:val="none" w:sz="0" w:space="0" w:color="auto"/>
                                      </w:divBdr>
                                    </w:div>
                                    <w:div w:id="1485507526">
                                      <w:marLeft w:val="0"/>
                                      <w:marRight w:val="0"/>
                                      <w:marTop w:val="0"/>
                                      <w:marBottom w:val="0"/>
                                      <w:divBdr>
                                        <w:top w:val="none" w:sz="0" w:space="0" w:color="auto"/>
                                        <w:left w:val="none" w:sz="0" w:space="0" w:color="auto"/>
                                        <w:bottom w:val="none" w:sz="0" w:space="0" w:color="auto"/>
                                        <w:right w:val="none" w:sz="0" w:space="0" w:color="auto"/>
                                      </w:divBdr>
                                      <w:divsChild>
                                        <w:div w:id="1275937852">
                                          <w:marLeft w:val="0"/>
                                          <w:marRight w:val="0"/>
                                          <w:marTop w:val="0"/>
                                          <w:marBottom w:val="0"/>
                                          <w:divBdr>
                                            <w:top w:val="none" w:sz="0" w:space="0" w:color="auto"/>
                                            <w:left w:val="none" w:sz="0" w:space="0" w:color="auto"/>
                                            <w:bottom w:val="none" w:sz="0" w:space="0" w:color="auto"/>
                                            <w:right w:val="none" w:sz="0" w:space="0" w:color="auto"/>
                                          </w:divBdr>
                                        </w:div>
                                      </w:divsChild>
                                    </w:div>
                                    <w:div w:id="1505780372">
                                      <w:marLeft w:val="0"/>
                                      <w:marRight w:val="0"/>
                                      <w:marTop w:val="0"/>
                                      <w:marBottom w:val="0"/>
                                      <w:divBdr>
                                        <w:top w:val="none" w:sz="0" w:space="0" w:color="auto"/>
                                        <w:left w:val="none" w:sz="0" w:space="0" w:color="auto"/>
                                        <w:bottom w:val="none" w:sz="0" w:space="0" w:color="auto"/>
                                        <w:right w:val="none" w:sz="0" w:space="0" w:color="auto"/>
                                      </w:divBdr>
                                    </w:div>
                                    <w:div w:id="157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641">
          <w:marLeft w:val="0"/>
          <w:marRight w:val="0"/>
          <w:marTop w:val="0"/>
          <w:marBottom w:val="0"/>
          <w:divBdr>
            <w:top w:val="none" w:sz="0" w:space="0" w:color="auto"/>
            <w:left w:val="none" w:sz="0" w:space="0" w:color="auto"/>
            <w:bottom w:val="none" w:sz="0" w:space="0" w:color="auto"/>
            <w:right w:val="none" w:sz="0" w:space="0" w:color="auto"/>
          </w:divBdr>
        </w:div>
      </w:divsChild>
    </w:div>
    <w:div w:id="13038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holarship.claremont.edu/cgu_etd/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61D4-316F-46C6-8FE9-70E49AB2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Dunaetz</dc:creator>
  <cp:keywords/>
  <dc:description/>
  <cp:lastModifiedBy>Dave Dunaetz</cp:lastModifiedBy>
  <cp:revision>2</cp:revision>
  <cp:lastPrinted>2015-06-09T05:39:00Z</cp:lastPrinted>
  <dcterms:created xsi:type="dcterms:W3CDTF">2019-11-15T01:03:00Z</dcterms:created>
  <dcterms:modified xsi:type="dcterms:W3CDTF">2019-11-15T01:03:00Z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id="JXyo40mO"/&gt;&lt;style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